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F2" w:rsidRPr="00D1336B" w:rsidRDefault="000F0B1C" w:rsidP="008C4C01">
      <w:pPr>
        <w:rPr>
          <w:rFonts w:ascii="BNPP Sans Light" w:hAnsi="BNPP Sans Light" w:cstheme="minorHAnsi"/>
          <w:szCs w:val="24"/>
          <w:lang w:val="en-GB"/>
        </w:rPr>
      </w:pPr>
      <w:r w:rsidRPr="00377975">
        <w:rPr>
          <w:rFonts w:ascii="BNPP Sans Light" w:hAnsi="BNPP Sans Light" w:cstheme="minorHAnsi"/>
          <w:szCs w:val="24"/>
        </w:rPr>
        <w:t xml:space="preserve">Paris, </w:t>
      </w:r>
      <w:r w:rsidR="00F21F77">
        <w:rPr>
          <w:rFonts w:ascii="BNPP Sans Light" w:hAnsi="BNPP Sans Light" w:cstheme="minorHAnsi"/>
          <w:szCs w:val="24"/>
        </w:rPr>
        <w:t>28</w:t>
      </w:r>
      <w:r w:rsidR="00742804" w:rsidRPr="00377975">
        <w:rPr>
          <w:rFonts w:ascii="BNPP Sans Light" w:hAnsi="BNPP Sans Light" w:cstheme="minorHAnsi"/>
          <w:szCs w:val="24"/>
        </w:rPr>
        <w:t xml:space="preserve"> </w:t>
      </w:r>
      <w:r w:rsidR="00C95222" w:rsidRPr="00377975">
        <w:rPr>
          <w:rFonts w:ascii="BNPP Sans Light" w:hAnsi="BNPP Sans Light" w:cstheme="minorHAnsi"/>
          <w:szCs w:val="24"/>
        </w:rPr>
        <w:t>No</w:t>
      </w:r>
      <w:r w:rsidR="00C95222" w:rsidRPr="00377975">
        <w:rPr>
          <w:rFonts w:ascii="BNPP Sans Light" w:hAnsi="BNPP Sans Light" w:cstheme="minorHAnsi"/>
          <w:szCs w:val="24"/>
          <w:lang w:val="en-GB"/>
        </w:rPr>
        <w:t>vember</w:t>
      </w:r>
      <w:r w:rsidR="00CF7E13" w:rsidRPr="00377975">
        <w:rPr>
          <w:rFonts w:ascii="BNPP Sans Light" w:hAnsi="BNPP Sans Light" w:cstheme="minorHAnsi"/>
          <w:szCs w:val="24"/>
          <w:lang w:val="en-GB"/>
        </w:rPr>
        <w:t xml:space="preserve"> </w:t>
      </w:r>
      <w:r w:rsidR="00CF7E13" w:rsidRPr="006B2FBF">
        <w:rPr>
          <w:rFonts w:ascii="BNPP Sans Light" w:hAnsi="BNPP Sans Light" w:cstheme="minorHAnsi"/>
          <w:szCs w:val="24"/>
          <w:lang w:val="en-GB"/>
        </w:rPr>
        <w:t>2018</w:t>
      </w:r>
    </w:p>
    <w:p w:rsidR="000F0B1C" w:rsidRPr="00D1336B" w:rsidRDefault="000F0B1C" w:rsidP="008C4C01">
      <w:pPr>
        <w:rPr>
          <w:lang w:val="en-GB"/>
        </w:rPr>
      </w:pPr>
    </w:p>
    <w:p w:rsidR="00B138C5" w:rsidRPr="00D1336B" w:rsidRDefault="006B2FBF" w:rsidP="008C4C01">
      <w:pPr>
        <w:rPr>
          <w:lang w:val="en-GB"/>
        </w:rPr>
      </w:pPr>
      <w:r>
        <w:rPr>
          <w:noProof/>
          <w:lang w:eastAsia="fr-FR"/>
        </w:rPr>
        <mc:AlternateContent>
          <mc:Choice Requires="wps">
            <w:drawing>
              <wp:inline distT="0" distB="0" distL="0" distR="0">
                <wp:extent cx="6478905" cy="269875"/>
                <wp:effectExtent l="0" t="4445" r="635" b="1905"/>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269875"/>
                        </a:xfrm>
                        <a:prstGeom prst="rect">
                          <a:avLst/>
                        </a:prstGeom>
                        <a:solidFill>
                          <a:schemeClr val="accent1">
                            <a:lumMod val="100000"/>
                            <a:lumOff val="0"/>
                          </a:scheme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991878" w:rsidRDefault="00991878" w:rsidP="008C4C01">
                            <w:pPr>
                              <w:pStyle w:val="Sous-titre"/>
                            </w:pPr>
                            <w:r>
                              <w:t>press</w:t>
                            </w:r>
                            <w:r w:rsidR="00C95222">
                              <w:t xml:space="preserve"> RELEASE</w:t>
                            </w:r>
                          </w:p>
                        </w:txbxContent>
                      </wps:txbx>
                      <wps:bodyPr rot="0" vert="horz" wrap="square" lIns="0" tIns="0" rIns="0" bIns="0" anchor="ctr" anchorCtr="0" upright="1">
                        <a:noAutofit/>
                      </wps:bodyPr>
                    </wps:wsp>
                  </a:graphicData>
                </a:graphic>
              </wp:inline>
            </w:drawing>
          </mc:Choice>
          <mc:Fallback>
            <w:pict>
              <v:rect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" fillcolor="#00a76c [3204]" stroked="f" strokeweight=".25pt">
                <v:textbox inset="0,0,0,0">
                  <w:txbxContent>
                    <w:p w:rsidR="00991878" w:rsidRDefault="00991878" w:rsidP="008C4C01">
                      <w:pPr>
                        <w:pStyle w:val="Sous-titre"/>
                      </w:pPr>
                      <w:r>
                        <w:t>press</w:t>
                      </w:r>
                      <w:r w:rsidR="00C95222">
                        <w:t xml:space="preserve"> RELEASE</w:t>
                      </w:r>
                    </w:p>
                  </w:txbxContent>
                </v:textbox>
                <w10:anchorlock/>
              </v:rect>
            </w:pict>
          </mc:Fallback>
        </mc:AlternateContent>
      </w:r>
    </w:p>
    <w:p w:rsidR="00CC1AFF" w:rsidRPr="00D1336B" w:rsidRDefault="00CC1AFF" w:rsidP="0000183E">
      <w:pPr>
        <w:autoSpaceDE w:val="0"/>
        <w:autoSpaceDN w:val="0"/>
        <w:adjustRightInd w:val="0"/>
        <w:jc w:val="left"/>
        <w:rPr>
          <w:rFonts w:ascii="BNPP Sans" w:hAnsi="BNPP Sans" w:cs="Arial"/>
          <w:b/>
          <w:bCs/>
          <w:color w:val="000000"/>
          <w:sz w:val="20"/>
          <w:lang w:val="en-GB"/>
        </w:rPr>
      </w:pPr>
    </w:p>
    <w:p w:rsidR="00F21F77" w:rsidRPr="00F21F77" w:rsidRDefault="00F21F77" w:rsidP="00F21F77">
      <w:pPr>
        <w:spacing w:line="240" w:lineRule="auto"/>
        <w:jc w:val="left"/>
        <w:rPr>
          <w:rFonts w:ascii="BNPP Sans" w:eastAsia="Times New Roman" w:hAnsi="BNPP Sans"/>
          <w:sz w:val="36"/>
          <w:szCs w:val="36"/>
          <w:lang w:val="en-US"/>
        </w:rPr>
      </w:pPr>
      <w:r w:rsidRPr="00F21F77">
        <w:rPr>
          <w:rFonts w:ascii="BNPP Sans" w:eastAsia="Times New Roman" w:hAnsi="BNPP Sans"/>
          <w:b/>
          <w:bCs/>
          <w:sz w:val="36"/>
          <w:szCs w:val="36"/>
          <w:lang w:val="en-US"/>
        </w:rPr>
        <w:t>BNP Paribas and Apple Pay extend their offer to more customers</w:t>
      </w:r>
    </w:p>
    <w:p w:rsidR="00785C3D" w:rsidRPr="008F09DA" w:rsidRDefault="00785C3D" w:rsidP="00785C3D">
      <w:pPr>
        <w:rPr>
          <w:rFonts w:ascii="BNPP Sans Light" w:eastAsia="Times New Roman" w:hAnsi="BNPP Sans Light"/>
          <w:sz w:val="22"/>
          <w:szCs w:val="22"/>
          <w:lang w:val="en-US"/>
        </w:rPr>
      </w:pPr>
    </w:p>
    <w:p w:rsidR="00F21F77" w:rsidRPr="00F21F77" w:rsidRDefault="00F21F77" w:rsidP="00F21F77">
      <w:pPr>
        <w:rPr>
          <w:rFonts w:ascii="BNPP Sans Light" w:hAnsi="BNPP Sans Light"/>
          <w:b/>
          <w:sz w:val="22"/>
          <w:szCs w:val="22"/>
          <w:lang w:val="en-US"/>
        </w:rPr>
      </w:pPr>
      <w:r w:rsidRPr="00F21F77">
        <w:rPr>
          <w:rFonts w:ascii="BNPP Sans Light" w:eastAsia="Times New Roman" w:hAnsi="BNPP Sans Light"/>
          <w:b/>
          <w:sz w:val="22"/>
          <w:szCs w:val="22"/>
          <w:lang w:val="en-US"/>
        </w:rPr>
        <w:t>BNP Paribas today announces plans to extend its range of mobile payment solutions to customers in multiple markets by offering Apple Pay, which is transforming mobile payments with an easy, secure and private way to pay that’s fast and convenient.</w:t>
      </w:r>
      <w:r w:rsidRPr="00F21F77">
        <w:rPr>
          <w:rFonts w:ascii="Courier New" w:eastAsia="Times New Roman" w:hAnsi="Courier New" w:cs="Courier New"/>
          <w:b/>
          <w:sz w:val="22"/>
          <w:szCs w:val="22"/>
          <w:lang w:val="en-US"/>
        </w:rPr>
        <w:t> </w:t>
      </w:r>
    </w:p>
    <w:p w:rsidR="00F21F77" w:rsidRPr="00F21F77" w:rsidRDefault="00F21F77" w:rsidP="00F21F77">
      <w:pPr>
        <w:rPr>
          <w:rFonts w:ascii="BNPP Sans Light" w:hAnsi="BNPP Sans Light"/>
          <w:sz w:val="22"/>
          <w:szCs w:val="22"/>
          <w:lang w:val="en-US"/>
        </w:rPr>
      </w:pPr>
    </w:p>
    <w:p w:rsidR="00F21F77" w:rsidRPr="00F21F77" w:rsidRDefault="00F21F77" w:rsidP="00F21F77">
      <w:pPr>
        <w:rPr>
          <w:rFonts w:ascii="BNPP Sans Light" w:eastAsia="Times New Roman" w:hAnsi="BNPP Sans Light"/>
          <w:sz w:val="22"/>
          <w:szCs w:val="22"/>
          <w:lang w:val="en-US"/>
        </w:rPr>
      </w:pPr>
      <w:r w:rsidRPr="00F21F77">
        <w:rPr>
          <w:rFonts w:ascii="BNPP Sans Light" w:eastAsia="Times New Roman" w:hAnsi="BNPP Sans Light"/>
          <w:sz w:val="22"/>
          <w:szCs w:val="22"/>
          <w:lang w:val="en-US"/>
        </w:rPr>
        <w:t>In Europe, the proportion of payments made via smartphone continues to rise, with the penetration of mobile devices and the increasing volume of uses representing significant development potential for the mobile payment market. Having made Apple Pay available to its clients in the USA in 2016, followed by Poland in June 2018, customers of B</w:t>
      </w:r>
      <w:r w:rsidR="006C25E6">
        <w:rPr>
          <w:rFonts w:ascii="BNPP Sans Light" w:eastAsia="Times New Roman" w:hAnsi="BNPP Sans Light"/>
          <w:sz w:val="22"/>
          <w:szCs w:val="22"/>
          <w:lang w:val="en-US"/>
        </w:rPr>
        <w:t>NP Paribas Fortis and Hello bank!</w:t>
      </w:r>
      <w:r w:rsidRPr="00F21F77">
        <w:rPr>
          <w:rFonts w:ascii="BNPP Sans Light" w:eastAsia="Times New Roman" w:hAnsi="BNPP Sans Light"/>
          <w:sz w:val="22"/>
          <w:szCs w:val="22"/>
          <w:lang w:val="en-US"/>
        </w:rPr>
        <w:t xml:space="preserve"> in Belgium, as of today, can take advantage of Apple Pay. In France, BNP Paribas and Hello bank! </w:t>
      </w:r>
      <w:proofErr w:type="gramStart"/>
      <w:r w:rsidRPr="00F21F77">
        <w:rPr>
          <w:rFonts w:ascii="BNPP Sans Light" w:eastAsia="Times New Roman" w:hAnsi="BNPP Sans Light"/>
          <w:sz w:val="22"/>
          <w:szCs w:val="22"/>
          <w:lang w:val="en-US"/>
        </w:rPr>
        <w:t>customers</w:t>
      </w:r>
      <w:proofErr w:type="gramEnd"/>
      <w:r w:rsidRPr="00F21F77">
        <w:rPr>
          <w:rFonts w:ascii="BNPP Sans Light" w:eastAsia="Times New Roman" w:hAnsi="BNPP Sans Light"/>
          <w:sz w:val="22"/>
          <w:szCs w:val="22"/>
          <w:lang w:val="en-US"/>
        </w:rPr>
        <w:t xml:space="preserve"> will be able to access Apple Pay in early 2019. In addition to Belgium and France, BNP Paribas will support Apple Pay in other countries including Ukraine via its </w:t>
      </w:r>
      <w:proofErr w:type="spellStart"/>
      <w:r w:rsidRPr="00F21F77">
        <w:rPr>
          <w:rFonts w:ascii="BNPP Sans Light" w:eastAsia="Times New Roman" w:hAnsi="BNPP Sans Light"/>
          <w:sz w:val="22"/>
          <w:szCs w:val="22"/>
          <w:lang w:val="en-US"/>
        </w:rPr>
        <w:t>UkrSibbank</w:t>
      </w:r>
      <w:proofErr w:type="spellEnd"/>
      <w:r w:rsidRPr="00F21F77">
        <w:rPr>
          <w:rFonts w:ascii="BNPP Sans Light" w:eastAsia="Times New Roman" w:hAnsi="BNPP Sans Light"/>
          <w:sz w:val="22"/>
          <w:szCs w:val="22"/>
          <w:lang w:val="en-US"/>
        </w:rPr>
        <w:t xml:space="preserve"> subsidiary.</w:t>
      </w:r>
    </w:p>
    <w:p w:rsidR="00F21F77" w:rsidRPr="00F21F77" w:rsidRDefault="00F21F77" w:rsidP="00F21F77">
      <w:pPr>
        <w:rPr>
          <w:rFonts w:ascii="BNPP Sans Light" w:hAnsi="BNPP Sans Light"/>
          <w:sz w:val="22"/>
          <w:szCs w:val="22"/>
          <w:lang w:val="en-US"/>
        </w:rPr>
      </w:pPr>
    </w:p>
    <w:p w:rsidR="00F21F77" w:rsidRPr="00CB4E46" w:rsidRDefault="00F21F77" w:rsidP="00F21F77">
      <w:pPr>
        <w:rPr>
          <w:rFonts w:ascii="BNPP Sans Light" w:eastAsia="Times New Roman" w:hAnsi="BNPP Sans Light"/>
          <w:sz w:val="22"/>
          <w:szCs w:val="22"/>
          <w:lang w:val="en-US"/>
        </w:rPr>
      </w:pPr>
      <w:r w:rsidRPr="00CB4E46">
        <w:rPr>
          <w:rFonts w:ascii="BNPP Sans Light" w:eastAsia="Times New Roman" w:hAnsi="BNPP Sans Light"/>
          <w:i/>
          <w:sz w:val="22"/>
          <w:szCs w:val="22"/>
          <w:lang w:val="en-US"/>
        </w:rPr>
        <w:t>“The international roll-out of Apple Pay to our customers reflects the determination of BNP Paribas to offer all its customers, wherever they may be, innovative and secure services that simplify their online and in-store purchases,”</w:t>
      </w:r>
      <w:r w:rsidRPr="00CB4E46">
        <w:rPr>
          <w:rFonts w:ascii="BNPP Sans Light" w:eastAsia="Times New Roman" w:hAnsi="BNPP Sans Light"/>
          <w:sz w:val="22"/>
          <w:szCs w:val="22"/>
          <w:lang w:val="en-US"/>
        </w:rPr>
        <w:t xml:space="preserve"> says </w:t>
      </w:r>
      <w:r w:rsidR="00CB4E46" w:rsidRPr="00CB4E46">
        <w:rPr>
          <w:rFonts w:ascii="BNPP Sans Light" w:eastAsia="Times New Roman" w:hAnsi="BNPP Sans Light"/>
          <w:b/>
          <w:sz w:val="22"/>
          <w:szCs w:val="22"/>
          <w:lang w:val="en-US"/>
        </w:rPr>
        <w:t xml:space="preserve">Carlo </w:t>
      </w:r>
      <w:proofErr w:type="spellStart"/>
      <w:r w:rsidR="00CB4E46" w:rsidRPr="00CB4E46">
        <w:rPr>
          <w:rFonts w:ascii="BNPP Sans Light" w:eastAsia="Times New Roman" w:hAnsi="BNPP Sans Light"/>
          <w:b/>
          <w:sz w:val="22"/>
          <w:szCs w:val="22"/>
          <w:lang w:val="en-US"/>
        </w:rPr>
        <w:t>Bovero</w:t>
      </w:r>
      <w:proofErr w:type="spellEnd"/>
      <w:r w:rsidR="00CB4E46" w:rsidRPr="00CB4E46">
        <w:rPr>
          <w:rFonts w:ascii="BNPP Sans Light" w:eastAsia="Times New Roman" w:hAnsi="BNPP Sans Light"/>
          <w:b/>
          <w:sz w:val="22"/>
          <w:szCs w:val="22"/>
          <w:lang w:val="en-US"/>
        </w:rPr>
        <w:t xml:space="preserve">, </w:t>
      </w:r>
      <w:r w:rsidR="00CB4E46" w:rsidRPr="00CB4E46">
        <w:rPr>
          <w:rFonts w:ascii="BNPP Sans Light" w:hAnsi="BNPP Sans Light"/>
          <w:b/>
          <w:sz w:val="22"/>
          <w:szCs w:val="22"/>
          <w:lang w:val="en-US"/>
        </w:rPr>
        <w:t>Global head of cards and innovative payments</w:t>
      </w:r>
      <w:r w:rsidR="00CB4E46" w:rsidRPr="00CB4E46">
        <w:rPr>
          <w:rFonts w:ascii="BNPP Sans Light" w:hAnsi="BNPP Sans Light"/>
          <w:b/>
          <w:sz w:val="22"/>
          <w:szCs w:val="22"/>
          <w:lang w:val="en-US"/>
        </w:rPr>
        <w:t>.</w:t>
      </w:r>
    </w:p>
    <w:p w:rsidR="00F21F77" w:rsidRPr="00F21F77" w:rsidRDefault="00F21F77" w:rsidP="00F21F77">
      <w:pPr>
        <w:rPr>
          <w:rFonts w:ascii="BNPP Sans Light" w:hAnsi="BNPP Sans Light"/>
          <w:sz w:val="22"/>
          <w:szCs w:val="22"/>
          <w:lang w:val="en-US"/>
        </w:rPr>
      </w:pPr>
    </w:p>
    <w:p w:rsidR="00F21F77" w:rsidRPr="00F21F77" w:rsidRDefault="00F21F77" w:rsidP="00F21F77">
      <w:pPr>
        <w:rPr>
          <w:rFonts w:ascii="BNPP Sans Light" w:eastAsia="Times New Roman" w:hAnsi="BNPP Sans Light"/>
          <w:sz w:val="22"/>
          <w:szCs w:val="22"/>
          <w:lang w:val="en-US"/>
        </w:rPr>
      </w:pPr>
      <w:r w:rsidRPr="00F21F77">
        <w:rPr>
          <w:rFonts w:ascii="BNPP Sans Light" w:eastAsia="Times New Roman" w:hAnsi="BNPP Sans Light"/>
          <w:sz w:val="22"/>
          <w:szCs w:val="22"/>
          <w:lang w:val="en-US"/>
        </w:rPr>
        <w:t>Security and privacy is at the core of Apple Pay. When you use a credit or debit card with Apple Pay, the actual card numbers are not stored on the device, or on Apple servers. Instead, a unique Device Account Number is assigned, encrypted and securely stored in the Secure Element on your device. Each transaction is authorized with a one-time unique dyn</w:t>
      </w:r>
      <w:bookmarkStart w:id="0" w:name="_GoBack"/>
      <w:bookmarkEnd w:id="0"/>
      <w:r w:rsidRPr="00F21F77">
        <w:rPr>
          <w:rFonts w:ascii="BNPP Sans Light" w:eastAsia="Times New Roman" w:hAnsi="BNPP Sans Light"/>
          <w:sz w:val="22"/>
          <w:szCs w:val="22"/>
          <w:lang w:val="en-US"/>
        </w:rPr>
        <w:t>amic security code.</w:t>
      </w:r>
    </w:p>
    <w:p w:rsidR="00F21F77" w:rsidRPr="00F21F77" w:rsidRDefault="00F21F77" w:rsidP="00F21F77">
      <w:pPr>
        <w:rPr>
          <w:rFonts w:ascii="BNPP Sans Light" w:hAnsi="BNPP Sans Light"/>
          <w:sz w:val="22"/>
          <w:szCs w:val="22"/>
          <w:lang w:val="en-US"/>
        </w:rPr>
      </w:pPr>
    </w:p>
    <w:p w:rsidR="00F21F77" w:rsidRPr="00F21F77" w:rsidRDefault="00F21F77" w:rsidP="00F21F77">
      <w:pPr>
        <w:rPr>
          <w:rFonts w:ascii="BNPP Sans Light" w:eastAsia="Times New Roman" w:hAnsi="BNPP Sans Light"/>
          <w:sz w:val="22"/>
          <w:szCs w:val="22"/>
          <w:lang w:val="en-US"/>
        </w:rPr>
      </w:pPr>
      <w:r w:rsidRPr="00F21F77">
        <w:rPr>
          <w:rFonts w:ascii="BNPP Sans Light" w:eastAsia="Times New Roman" w:hAnsi="BNPP Sans Light"/>
          <w:sz w:val="22"/>
          <w:szCs w:val="22"/>
          <w:lang w:val="en-US"/>
        </w:rPr>
        <w:t>Apple Pay is easy to set up and users will continue to receive all of the rewards and bene</w:t>
      </w:r>
      <w:r w:rsidRPr="00F21F77">
        <w:rPr>
          <w:rFonts w:ascii="BNPP Sans Light" w:eastAsia="Times New Roman" w:hAnsi="BNPP Sans Light"/>
          <w:sz w:val="22"/>
          <w:szCs w:val="22"/>
        </w:rPr>
        <w:t>ﬁ</w:t>
      </w:r>
      <w:proofErr w:type="spellStart"/>
      <w:r w:rsidRPr="00F21F77">
        <w:rPr>
          <w:rFonts w:ascii="BNPP Sans Light" w:eastAsia="Times New Roman" w:hAnsi="BNPP Sans Light"/>
          <w:sz w:val="22"/>
          <w:szCs w:val="22"/>
          <w:lang w:val="en-US"/>
        </w:rPr>
        <w:t>ts</w:t>
      </w:r>
      <w:proofErr w:type="spellEnd"/>
      <w:r w:rsidRPr="00F21F77">
        <w:rPr>
          <w:rFonts w:ascii="BNPP Sans Light" w:eastAsia="Times New Roman" w:hAnsi="BNPP Sans Light"/>
          <w:sz w:val="22"/>
          <w:szCs w:val="22"/>
          <w:lang w:val="en-US"/>
        </w:rPr>
        <w:t xml:space="preserve"> offered by credit and debit cards.</w:t>
      </w:r>
      <w:r w:rsidRPr="00F21F77">
        <w:rPr>
          <w:rFonts w:ascii="Courier New" w:eastAsia="Times New Roman" w:hAnsi="Courier New" w:cs="Courier New"/>
          <w:i/>
          <w:iCs/>
          <w:sz w:val="22"/>
          <w:szCs w:val="22"/>
          <w:lang w:val="en-US"/>
        </w:rPr>
        <w:t> </w:t>
      </w:r>
      <w:r w:rsidRPr="00F21F77">
        <w:rPr>
          <w:rFonts w:ascii="BNPP Sans Light" w:eastAsia="Times New Roman" w:hAnsi="BNPP Sans Light"/>
          <w:sz w:val="22"/>
          <w:szCs w:val="22"/>
          <w:lang w:val="en-US"/>
        </w:rPr>
        <w:t>In stores, Apple Pay works with iPhone SE, iPhone 6 and later, and Apple Watch.</w:t>
      </w:r>
      <w:r w:rsidRPr="00F21F77">
        <w:rPr>
          <w:rFonts w:ascii="Courier New" w:eastAsia="Times New Roman" w:hAnsi="Courier New" w:cs="Courier New"/>
          <w:sz w:val="22"/>
          <w:szCs w:val="22"/>
          <w:lang w:val="en-US"/>
        </w:rPr>
        <w:t> </w:t>
      </w:r>
    </w:p>
    <w:p w:rsidR="00F21F77" w:rsidRPr="00F21F77" w:rsidRDefault="00F21F77" w:rsidP="00F21F77">
      <w:pPr>
        <w:rPr>
          <w:rFonts w:ascii="BNPP Sans Light" w:hAnsi="BNPP Sans Light"/>
          <w:sz w:val="22"/>
          <w:szCs w:val="22"/>
          <w:lang w:val="en-US"/>
        </w:rPr>
      </w:pPr>
    </w:p>
    <w:p w:rsidR="00F21F77" w:rsidRPr="00F21F77" w:rsidRDefault="00F21F77" w:rsidP="00F21F77">
      <w:pPr>
        <w:rPr>
          <w:rFonts w:ascii="BNPP Sans Light" w:eastAsia="Times New Roman" w:hAnsi="BNPP Sans Light"/>
          <w:sz w:val="22"/>
          <w:szCs w:val="22"/>
          <w:lang w:val="en-US"/>
        </w:rPr>
      </w:pPr>
      <w:r w:rsidRPr="00F21F77">
        <w:rPr>
          <w:rFonts w:ascii="BNPP Sans Light" w:eastAsia="Times New Roman" w:hAnsi="BNPP Sans Light"/>
          <w:sz w:val="22"/>
          <w:szCs w:val="22"/>
          <w:lang w:val="en-US"/>
        </w:rPr>
        <w:t xml:space="preserve">Online shopping in apps and on websites accepting Apple Pay is simple with Touch ID, or just double-click the side button and authenticate with a glance with Face ID. There’s no need to manually fill out lengthy account forms or repeatedly type in shipping and billing information with Apple Pay. When paying for goods and services in apps or Safari, Apple Pay works with iPhone 6 and later, iPhone SE, iPad Pro, iPad (5th Generation and later), iPad Air 2, and iPad mini 3 and later. You can also use Apple Pay in Safari on any Mac introduced in or after 2012 running </w:t>
      </w:r>
      <w:proofErr w:type="spellStart"/>
      <w:r w:rsidRPr="00F21F77">
        <w:rPr>
          <w:rFonts w:ascii="BNPP Sans Light" w:eastAsia="Times New Roman" w:hAnsi="BNPP Sans Light"/>
          <w:sz w:val="22"/>
          <w:szCs w:val="22"/>
          <w:lang w:val="en-US"/>
        </w:rPr>
        <w:t>macOS</w:t>
      </w:r>
      <w:proofErr w:type="spellEnd"/>
      <w:r w:rsidRPr="00F21F77">
        <w:rPr>
          <w:rFonts w:ascii="BNPP Sans Light" w:eastAsia="Times New Roman" w:hAnsi="BNPP Sans Light"/>
          <w:sz w:val="22"/>
          <w:szCs w:val="22"/>
          <w:lang w:val="en-US"/>
        </w:rPr>
        <w:t xml:space="preserve"> Sierra and confirm the payment with iPhone 6 or later or Apple Watch, or with Touch ID on the new MacBook Pro and MacBook Air.</w:t>
      </w:r>
    </w:p>
    <w:p w:rsidR="00F21F77" w:rsidRPr="00F21F77" w:rsidRDefault="00F21F77" w:rsidP="00F21F77">
      <w:pPr>
        <w:rPr>
          <w:rFonts w:ascii="BNPP Sans Light" w:eastAsia="Times New Roman" w:hAnsi="BNPP Sans Light"/>
          <w:color w:val="FF2600"/>
          <w:sz w:val="22"/>
          <w:szCs w:val="22"/>
          <w:lang w:val="en-US"/>
        </w:rPr>
      </w:pPr>
    </w:p>
    <w:p w:rsidR="00F21F77" w:rsidRPr="00F21F77" w:rsidRDefault="00F21F77" w:rsidP="00F21F77">
      <w:pPr>
        <w:rPr>
          <w:rFonts w:ascii="BNPP Sans Light" w:eastAsia="Times New Roman" w:hAnsi="BNPP Sans Light"/>
          <w:sz w:val="22"/>
          <w:szCs w:val="22"/>
          <w:lang w:val="en-US"/>
        </w:rPr>
      </w:pPr>
      <w:r w:rsidRPr="00F21F77">
        <w:rPr>
          <w:rFonts w:ascii="BNPP Sans Light" w:eastAsia="Times New Roman" w:hAnsi="BNPP Sans Light"/>
          <w:sz w:val="22"/>
          <w:szCs w:val="22"/>
          <w:lang w:val="en-US"/>
        </w:rPr>
        <w:t>BNP Paribas is actively contributing to the</w:t>
      </w:r>
      <w:r w:rsidRPr="00F21F77">
        <w:rPr>
          <w:rFonts w:ascii="Courier New" w:eastAsia="Times New Roman" w:hAnsi="Courier New" w:cs="Courier New"/>
          <w:sz w:val="22"/>
          <w:szCs w:val="22"/>
          <w:lang w:val="en-US"/>
        </w:rPr>
        <w:t> </w:t>
      </w:r>
      <w:proofErr w:type="spellStart"/>
      <w:r w:rsidRPr="00F21F77">
        <w:rPr>
          <w:rFonts w:ascii="BNPP Sans Light" w:eastAsia="Times New Roman" w:hAnsi="BNPP Sans Light"/>
          <w:sz w:val="22"/>
          <w:szCs w:val="22"/>
          <w:lang w:val="en-US"/>
        </w:rPr>
        <w:t>digitisation</w:t>
      </w:r>
      <w:proofErr w:type="spellEnd"/>
      <w:r w:rsidRPr="00F21F77">
        <w:rPr>
          <w:rFonts w:ascii="BNPP Sans Light" w:eastAsia="Times New Roman" w:hAnsi="BNPP Sans Light"/>
          <w:sz w:val="22"/>
          <w:szCs w:val="22"/>
          <w:lang w:val="en-US"/>
        </w:rPr>
        <w:t xml:space="preserve"> of mobile payment solutions in Europe, notably by deploying</w:t>
      </w:r>
      <w:r w:rsidRPr="00F21F77">
        <w:rPr>
          <w:rFonts w:ascii="Courier New" w:eastAsia="Times New Roman" w:hAnsi="Courier New" w:cs="Courier New"/>
          <w:sz w:val="22"/>
          <w:szCs w:val="22"/>
          <w:lang w:val="en-US"/>
        </w:rPr>
        <w:t> </w:t>
      </w:r>
      <w:r w:rsidRPr="00F21F77">
        <w:rPr>
          <w:rFonts w:ascii="BNPP Sans Light" w:eastAsia="Times New Roman" w:hAnsi="BNPP Sans Light"/>
          <w:sz w:val="22"/>
          <w:szCs w:val="22"/>
          <w:lang w:val="en-US"/>
        </w:rPr>
        <w:t>electronic wallets and various complementary and convenient payment solutions.</w:t>
      </w:r>
      <w:r w:rsidRPr="00F21F77">
        <w:rPr>
          <w:rFonts w:ascii="Courier New" w:eastAsia="Times New Roman" w:hAnsi="Courier New" w:cs="Courier New"/>
          <w:sz w:val="22"/>
          <w:szCs w:val="22"/>
          <w:lang w:val="en-US"/>
        </w:rPr>
        <w:t> </w:t>
      </w:r>
      <w:r w:rsidRPr="00F21F77">
        <w:rPr>
          <w:rFonts w:ascii="BNPP Sans Light" w:eastAsia="Times New Roman" w:hAnsi="BNPP Sans Light"/>
          <w:sz w:val="22"/>
          <w:szCs w:val="22"/>
          <w:lang w:val="en-US"/>
        </w:rPr>
        <w:t>BNP</w:t>
      </w:r>
      <w:r w:rsidRPr="00F21F77">
        <w:rPr>
          <w:rFonts w:ascii="Courier New" w:eastAsia="Times New Roman" w:hAnsi="Courier New" w:cs="Courier New"/>
          <w:sz w:val="22"/>
          <w:szCs w:val="22"/>
          <w:lang w:val="en-US"/>
        </w:rPr>
        <w:t> </w:t>
      </w:r>
      <w:r w:rsidRPr="00F21F77">
        <w:rPr>
          <w:rFonts w:ascii="BNPP Sans Light" w:eastAsia="Times New Roman" w:hAnsi="BNPP Sans Light"/>
          <w:sz w:val="22"/>
          <w:szCs w:val="22"/>
          <w:lang w:val="en-US"/>
        </w:rPr>
        <w:t>Paribas is also helping its retailer clients to convert their in-store</w:t>
      </w:r>
      <w:r w:rsidRPr="00F21F77">
        <w:rPr>
          <w:rFonts w:ascii="Courier New" w:eastAsia="Times New Roman" w:hAnsi="Courier New" w:cs="Courier New"/>
          <w:sz w:val="22"/>
          <w:szCs w:val="22"/>
          <w:lang w:val="en-US"/>
        </w:rPr>
        <w:t> </w:t>
      </w:r>
      <w:r w:rsidRPr="00F21F77">
        <w:rPr>
          <w:rFonts w:ascii="BNPP Sans Light" w:eastAsia="Times New Roman" w:hAnsi="BNPP Sans Light"/>
          <w:sz w:val="22"/>
          <w:szCs w:val="22"/>
          <w:lang w:val="en-US"/>
        </w:rPr>
        <w:t>payment systems to internet and mobile solutions.</w:t>
      </w:r>
      <w:r w:rsidRPr="00F21F77">
        <w:rPr>
          <w:rFonts w:ascii="Courier New" w:eastAsia="Times New Roman" w:hAnsi="Courier New" w:cs="Courier New"/>
          <w:sz w:val="22"/>
          <w:szCs w:val="22"/>
          <w:lang w:val="en-US"/>
        </w:rPr>
        <w:t> </w:t>
      </w:r>
      <w:r w:rsidRPr="00F21F77">
        <w:rPr>
          <w:rFonts w:ascii="BNPP Sans Light" w:eastAsia="Times New Roman" w:hAnsi="BNPP Sans Light"/>
          <w:sz w:val="22"/>
          <w:szCs w:val="22"/>
          <w:lang w:val="en-US"/>
        </w:rPr>
        <w:t>Lastly, in May 2018, BNP Paribas was the first bank in</w:t>
      </w:r>
      <w:r w:rsidRPr="00F21F77">
        <w:rPr>
          <w:rFonts w:ascii="Courier New" w:eastAsia="Times New Roman" w:hAnsi="Courier New" w:cs="Courier New"/>
          <w:sz w:val="22"/>
          <w:szCs w:val="22"/>
          <w:lang w:val="en-US"/>
        </w:rPr>
        <w:t> </w:t>
      </w:r>
      <w:r w:rsidRPr="00F21F77">
        <w:rPr>
          <w:rFonts w:ascii="BNPP Sans Light" w:eastAsia="Times New Roman" w:hAnsi="BNPP Sans Light"/>
          <w:sz w:val="22"/>
          <w:szCs w:val="22"/>
          <w:lang w:val="en-US"/>
        </w:rPr>
        <w:t>France to enable money to be transferred from person to person via mobile.</w:t>
      </w:r>
    </w:p>
    <w:p w:rsidR="00C7105F" w:rsidRPr="00270D33" w:rsidRDefault="00C7105F" w:rsidP="00AB3461">
      <w:pPr>
        <w:spacing w:line="240" w:lineRule="auto"/>
        <w:rPr>
          <w:rFonts w:ascii="BNPP Sans Light" w:hAnsi="BNPP Sans Light"/>
          <w:spacing w:val="-2"/>
          <w:sz w:val="22"/>
          <w:szCs w:val="22"/>
          <w:lang w:val="en-US"/>
        </w:rPr>
      </w:pPr>
    </w:p>
    <w:p w:rsidR="000F0B1C" w:rsidRPr="00270D33" w:rsidRDefault="000F0B1C" w:rsidP="000F0B1C">
      <w:pPr>
        <w:widowControl w:val="0"/>
        <w:tabs>
          <w:tab w:val="left" w:pos="6237"/>
          <w:tab w:val="left" w:pos="9214"/>
        </w:tabs>
        <w:spacing w:line="240" w:lineRule="auto"/>
        <w:jc w:val="center"/>
        <w:rPr>
          <w:rFonts w:ascii="BNPP Sans Light" w:eastAsia="MS Mincho" w:hAnsi="BNPP Sans Light" w:cs="Arial"/>
          <w:bCs/>
          <w:iCs/>
          <w:sz w:val="22"/>
          <w:szCs w:val="22"/>
          <w:lang w:val="en-US" w:eastAsia="fr-FR"/>
        </w:rPr>
      </w:pPr>
      <w:r w:rsidRPr="00270D33">
        <w:rPr>
          <w:rFonts w:ascii="BNPP Sans Light" w:eastAsia="MS Mincho" w:hAnsi="BNPP Sans Light" w:cs="Arial"/>
          <w:bCs/>
          <w:iCs/>
          <w:sz w:val="22"/>
          <w:szCs w:val="22"/>
          <w:lang w:val="en-US" w:eastAsia="fr-FR"/>
        </w:rPr>
        <w:t>###</w:t>
      </w:r>
    </w:p>
    <w:p w:rsidR="00A724D1" w:rsidRDefault="00A724D1" w:rsidP="00435FD8">
      <w:pPr>
        <w:autoSpaceDE w:val="0"/>
        <w:autoSpaceDN w:val="0"/>
        <w:adjustRightInd w:val="0"/>
        <w:rPr>
          <w:rFonts w:ascii="BNPP Sans Light" w:hAnsi="BNPP Sans Light" w:cs="BNPP Sans Light"/>
          <w:b/>
          <w:bCs/>
          <w:color w:val="0000FF"/>
          <w:sz w:val="21"/>
          <w:szCs w:val="21"/>
          <w:lang w:val="en-US"/>
        </w:rPr>
      </w:pPr>
    </w:p>
    <w:p w:rsidR="00F21F77" w:rsidRDefault="00F21F77" w:rsidP="00435FD8">
      <w:pPr>
        <w:autoSpaceDE w:val="0"/>
        <w:autoSpaceDN w:val="0"/>
        <w:adjustRightInd w:val="0"/>
        <w:rPr>
          <w:rFonts w:ascii="BNPP Sans Light" w:hAnsi="BNPP Sans Light" w:cs="BNPP Sans Light"/>
          <w:b/>
          <w:bCs/>
          <w:color w:val="0000FF"/>
          <w:sz w:val="21"/>
          <w:szCs w:val="21"/>
          <w:lang w:val="en-US"/>
        </w:rPr>
      </w:pPr>
    </w:p>
    <w:p w:rsidR="0008170B" w:rsidRPr="00270D33" w:rsidRDefault="00F21F77" w:rsidP="00435FD8">
      <w:pPr>
        <w:autoSpaceDE w:val="0"/>
        <w:autoSpaceDN w:val="0"/>
        <w:adjustRightInd w:val="0"/>
        <w:rPr>
          <w:rFonts w:ascii="BNPP Sans Light" w:hAnsi="BNPP Sans Light" w:cs="BNPP Sans Light"/>
          <w:b/>
          <w:bCs/>
          <w:color w:val="0000FF"/>
          <w:sz w:val="21"/>
          <w:szCs w:val="21"/>
          <w:lang w:val="en-US"/>
        </w:rPr>
      </w:pPr>
      <w:r>
        <w:rPr>
          <w:rFonts w:ascii="BNPP Sans Light" w:hAnsi="BNPP Sans Light" w:cs="BNPP Sans Light"/>
          <w:b/>
          <w:bCs/>
          <w:color w:val="0000FF"/>
          <w:sz w:val="21"/>
          <w:szCs w:val="21"/>
          <w:lang w:val="en-US"/>
        </w:rPr>
        <w:lastRenderedPageBreak/>
        <w:t>About BNP Paribas</w:t>
      </w:r>
    </w:p>
    <w:p w:rsidR="00270D33" w:rsidRPr="00270D33" w:rsidRDefault="00270D33" w:rsidP="00270D33">
      <w:pPr>
        <w:pStyle w:val="NormalWeb"/>
        <w:spacing w:before="0" w:beforeAutospacing="0" w:after="0" w:afterAutospacing="0"/>
        <w:jc w:val="both"/>
        <w:rPr>
          <w:rFonts w:ascii="BNPP Sans Light" w:eastAsia="Times New Roman" w:hAnsi="BNPP Sans Light"/>
          <w:sz w:val="22"/>
          <w:szCs w:val="22"/>
          <w:lang w:val="en"/>
        </w:rPr>
      </w:pPr>
      <w:r w:rsidRPr="00270D33">
        <w:rPr>
          <w:rFonts w:ascii="BNPP Sans Light" w:eastAsia="Times New Roman" w:hAnsi="BNPP Sans Light"/>
          <w:color w:val="000000"/>
          <w:sz w:val="22"/>
          <w:szCs w:val="22"/>
          <w:lang w:val="en"/>
        </w:rPr>
        <w:t>BNP</w:t>
      </w:r>
      <w:r w:rsidRPr="00270D33">
        <w:rPr>
          <w:rFonts w:ascii="Courier New" w:eastAsia="Times New Roman" w:hAnsi="Courier New" w:cs="Courier New"/>
          <w:color w:val="000000"/>
          <w:sz w:val="22"/>
          <w:szCs w:val="22"/>
          <w:lang w:val="en"/>
        </w:rPr>
        <w:t> </w:t>
      </w:r>
      <w:r w:rsidRPr="00270D33">
        <w:rPr>
          <w:rFonts w:ascii="BNPP Sans Light" w:eastAsia="Times New Roman" w:hAnsi="BNPP Sans Light"/>
          <w:color w:val="000000"/>
          <w:sz w:val="22"/>
          <w:szCs w:val="22"/>
          <w:lang w:val="en"/>
        </w:rPr>
        <w:t xml:space="preserve">Paribas is a leading bank in Europe with an international reach. It has a presence in 73 countries, with more than 196,000 employees, including around 149,000 in Europe. The Group has key positions in its three main activities: Domestic Markets and International Financial Services (whose retail-banking networks and financial services are covered by Retail Banking &amp; Services) and Corporate &amp; Institutional Banking, which serves two client franchises: corporate clients and institutional investors. The Group helps all its clients (individuals, community associations, entrepreneurs, SMEs, </w:t>
      </w:r>
      <w:proofErr w:type="spellStart"/>
      <w:r w:rsidRPr="00270D33">
        <w:rPr>
          <w:rFonts w:ascii="BNPP Sans Light" w:eastAsia="Times New Roman" w:hAnsi="BNPP Sans Light"/>
          <w:color w:val="000000"/>
          <w:sz w:val="22"/>
          <w:szCs w:val="22"/>
          <w:lang w:val="en"/>
        </w:rPr>
        <w:t>corporates</w:t>
      </w:r>
      <w:proofErr w:type="spellEnd"/>
      <w:r w:rsidRPr="00270D33">
        <w:rPr>
          <w:rFonts w:ascii="BNPP Sans Light" w:eastAsia="Times New Roman" w:hAnsi="BNPP Sans Light"/>
          <w:color w:val="000000"/>
          <w:sz w:val="22"/>
          <w:szCs w:val="22"/>
          <w:lang w:val="en"/>
        </w:rPr>
        <w:t xml:space="preserve"> and institutional clients) to </w:t>
      </w:r>
      <w:proofErr w:type="spellStart"/>
      <w:r w:rsidRPr="00270D33">
        <w:rPr>
          <w:rFonts w:ascii="BNPP Sans Light" w:eastAsia="Times New Roman" w:hAnsi="BNPP Sans Light"/>
          <w:color w:val="000000"/>
          <w:sz w:val="22"/>
          <w:szCs w:val="22"/>
          <w:lang w:val="en"/>
        </w:rPr>
        <w:t>realise</w:t>
      </w:r>
      <w:proofErr w:type="spellEnd"/>
      <w:r w:rsidRPr="00270D33">
        <w:rPr>
          <w:rFonts w:ascii="BNPP Sans Light" w:eastAsia="Times New Roman" w:hAnsi="BNPP Sans Light"/>
          <w:color w:val="000000"/>
          <w:sz w:val="22"/>
          <w:szCs w:val="22"/>
          <w:lang w:val="en"/>
        </w:rPr>
        <w:t xml:space="preserve"> their projects through solutions spanning financing, investment, savings and protection insurance. </w:t>
      </w:r>
    </w:p>
    <w:p w:rsidR="00270D33" w:rsidRPr="00270D33" w:rsidRDefault="00270D33" w:rsidP="00270D33">
      <w:pPr>
        <w:spacing w:line="240" w:lineRule="auto"/>
        <w:rPr>
          <w:rFonts w:ascii="BNPP Sans Light" w:eastAsia="Times New Roman" w:hAnsi="BNPP Sans Light"/>
          <w:sz w:val="22"/>
          <w:szCs w:val="22"/>
          <w:lang w:val="en" w:eastAsia="fr-FR"/>
        </w:rPr>
      </w:pPr>
      <w:r w:rsidRPr="00270D33">
        <w:rPr>
          <w:rFonts w:ascii="BNPP Sans Light" w:eastAsia="Times New Roman" w:hAnsi="BNPP Sans Light"/>
          <w:color w:val="000000"/>
          <w:sz w:val="22"/>
          <w:szCs w:val="22"/>
          <w:lang w:val="en" w:eastAsia="fr-FR"/>
        </w:rPr>
        <w:t>In Europe, the Group has four domestic markets (Belgium, France, Italy and Luxembourg) and BNP</w:t>
      </w:r>
      <w:r w:rsidRPr="00270D33">
        <w:rPr>
          <w:rFonts w:ascii="Courier New" w:eastAsia="Times New Roman" w:hAnsi="Courier New" w:cs="Courier New"/>
          <w:color w:val="000000"/>
          <w:sz w:val="22"/>
          <w:szCs w:val="22"/>
          <w:lang w:val="en" w:eastAsia="fr-FR"/>
        </w:rPr>
        <w:t> </w:t>
      </w:r>
      <w:r w:rsidRPr="00270D33">
        <w:rPr>
          <w:rFonts w:ascii="BNPP Sans Light" w:eastAsia="Times New Roman" w:hAnsi="BNPP Sans Light"/>
          <w:color w:val="000000"/>
          <w:sz w:val="22"/>
          <w:szCs w:val="22"/>
          <w:lang w:val="en" w:eastAsia="fr-FR"/>
        </w:rPr>
        <w:t>Paribas Personal Finance is the European leader in consumer lending.</w:t>
      </w:r>
    </w:p>
    <w:p w:rsidR="00270D33" w:rsidRPr="00270D33" w:rsidRDefault="00270D33" w:rsidP="00270D33">
      <w:pPr>
        <w:spacing w:line="240" w:lineRule="auto"/>
        <w:rPr>
          <w:rFonts w:ascii="BNPP Sans Light" w:eastAsia="Times New Roman" w:hAnsi="BNPP Sans Light"/>
          <w:sz w:val="22"/>
          <w:szCs w:val="22"/>
          <w:lang w:val="en" w:eastAsia="fr-FR"/>
        </w:rPr>
      </w:pPr>
      <w:r w:rsidRPr="00270D33">
        <w:rPr>
          <w:rFonts w:ascii="BNPP Sans Light" w:eastAsia="Times New Roman" w:hAnsi="BNPP Sans Light"/>
          <w:color w:val="000000"/>
          <w:sz w:val="22"/>
          <w:szCs w:val="22"/>
          <w:lang w:val="en" w:eastAsia="fr-FR"/>
        </w:rPr>
        <w:t>BNP</w:t>
      </w:r>
      <w:r w:rsidRPr="00270D33">
        <w:rPr>
          <w:rFonts w:ascii="Courier New" w:eastAsia="Times New Roman" w:hAnsi="Courier New" w:cs="Courier New"/>
          <w:color w:val="000000"/>
          <w:sz w:val="22"/>
          <w:szCs w:val="22"/>
          <w:lang w:val="en" w:eastAsia="fr-FR"/>
        </w:rPr>
        <w:t> </w:t>
      </w:r>
      <w:r w:rsidRPr="00270D33">
        <w:rPr>
          <w:rFonts w:ascii="BNPP Sans Light" w:eastAsia="Times New Roman" w:hAnsi="BNPP Sans Light"/>
          <w:color w:val="000000"/>
          <w:sz w:val="22"/>
          <w:szCs w:val="22"/>
          <w:lang w:val="en" w:eastAsia="fr-FR"/>
        </w:rPr>
        <w:t>Paribas is rolling out its integrated retail-banking model in Mediterranean countries, in Turkey, in Eastern Europe and a large network in the western part of the United States. In its Corporate &amp; Institutional Banking and International Financial Services activities, BNP</w:t>
      </w:r>
      <w:r w:rsidRPr="00270D33">
        <w:rPr>
          <w:rFonts w:ascii="Courier New" w:eastAsia="Times New Roman" w:hAnsi="Courier New" w:cs="Courier New"/>
          <w:color w:val="000000"/>
          <w:sz w:val="22"/>
          <w:szCs w:val="22"/>
          <w:lang w:val="en" w:eastAsia="fr-FR"/>
        </w:rPr>
        <w:t> </w:t>
      </w:r>
      <w:r w:rsidRPr="00270D33">
        <w:rPr>
          <w:rFonts w:ascii="BNPP Sans Light" w:eastAsia="Times New Roman" w:hAnsi="BNPP Sans Light"/>
          <w:color w:val="000000"/>
          <w:sz w:val="22"/>
          <w:szCs w:val="22"/>
          <w:lang w:val="en" w:eastAsia="fr-FR"/>
        </w:rPr>
        <w:t>Paribas also enjoys top positions in Europe, a strong presence in the Americas as well as a solid and fast-growing business in Asia-Pacific.</w:t>
      </w:r>
    </w:p>
    <w:p w:rsidR="00B90006" w:rsidRPr="00270D33" w:rsidRDefault="00B90006" w:rsidP="00270D33">
      <w:pPr>
        <w:autoSpaceDE w:val="0"/>
        <w:autoSpaceDN w:val="0"/>
        <w:adjustRightInd w:val="0"/>
        <w:spacing w:line="240" w:lineRule="auto"/>
        <w:rPr>
          <w:rFonts w:ascii="BNPP Sans Light" w:eastAsia="MS Mincho" w:hAnsi="BNPP Sans Light" w:cs="Arial"/>
          <w:b/>
          <w:bCs/>
          <w:iCs/>
          <w:sz w:val="22"/>
          <w:szCs w:val="22"/>
          <w:highlight w:val="yellow"/>
          <w:u w:val="single"/>
          <w:lang w:val="en" w:eastAsia="fr-FR"/>
        </w:rPr>
      </w:pPr>
    </w:p>
    <w:p w:rsidR="00F21F77" w:rsidRPr="002C5E6D" w:rsidRDefault="00F21F77" w:rsidP="00F21F77">
      <w:pPr>
        <w:widowControl w:val="0"/>
        <w:tabs>
          <w:tab w:val="left" w:pos="6237"/>
          <w:tab w:val="left" w:pos="9214"/>
        </w:tabs>
        <w:spacing w:line="240" w:lineRule="auto"/>
        <w:rPr>
          <w:rFonts w:ascii="BNPP Sans Light" w:eastAsia="MS Mincho" w:hAnsi="BNPP Sans Light" w:cs="Arial"/>
          <w:b/>
          <w:bCs/>
          <w:iCs/>
          <w:sz w:val="22"/>
          <w:szCs w:val="22"/>
          <w:u w:val="single"/>
          <w:lang w:val="en-US" w:eastAsia="fr-FR"/>
        </w:rPr>
      </w:pPr>
      <w:r w:rsidRPr="002C5E6D">
        <w:rPr>
          <w:rFonts w:ascii="BNPP Sans Light" w:eastAsia="MS Mincho" w:hAnsi="BNPP Sans Light" w:cs="Arial"/>
          <w:b/>
          <w:bCs/>
          <w:iCs/>
          <w:sz w:val="22"/>
          <w:szCs w:val="22"/>
          <w:u w:val="single"/>
          <w:lang w:val="en-US" w:eastAsia="fr-FR"/>
        </w:rPr>
        <w:t>Press contacts</w:t>
      </w:r>
    </w:p>
    <w:p w:rsidR="00F21F77" w:rsidRPr="002C5E6D" w:rsidRDefault="00F21F77" w:rsidP="00F21F77">
      <w:pPr>
        <w:widowControl w:val="0"/>
        <w:tabs>
          <w:tab w:val="left" w:pos="6237"/>
          <w:tab w:val="left" w:pos="9214"/>
        </w:tabs>
        <w:spacing w:line="240" w:lineRule="auto"/>
        <w:rPr>
          <w:rFonts w:ascii="BNPP Sans Light" w:eastAsia="Times New Roman" w:hAnsi="BNPP Sans Light" w:cstheme="minorHAnsi"/>
          <w:b/>
          <w:color w:val="000000" w:themeColor="text1"/>
          <w:sz w:val="22"/>
          <w:szCs w:val="22"/>
          <w:lang w:val="en-US" w:eastAsia="fr-FR"/>
        </w:rPr>
      </w:pPr>
    </w:p>
    <w:p w:rsidR="00F21F77" w:rsidRPr="002C5E6D" w:rsidRDefault="00F21F77" w:rsidP="00F21F77">
      <w:pPr>
        <w:widowControl w:val="0"/>
        <w:tabs>
          <w:tab w:val="left" w:pos="6237"/>
          <w:tab w:val="left" w:pos="9214"/>
        </w:tabs>
        <w:spacing w:line="240" w:lineRule="auto"/>
        <w:rPr>
          <w:rFonts w:ascii="BNPP Sans Light" w:eastAsia="Times New Roman" w:hAnsi="BNPP Sans Light" w:cstheme="minorHAnsi"/>
          <w:b/>
          <w:color w:val="000000" w:themeColor="text1"/>
          <w:sz w:val="22"/>
          <w:szCs w:val="22"/>
          <w:lang w:val="en-US" w:eastAsia="fr-FR"/>
        </w:rPr>
      </w:pPr>
      <w:r w:rsidRPr="002C5E6D">
        <w:rPr>
          <w:rFonts w:ascii="BNPP Sans Light" w:eastAsia="Times New Roman" w:hAnsi="BNPP Sans Light" w:cstheme="minorHAnsi"/>
          <w:b/>
          <w:color w:val="000000" w:themeColor="text1"/>
          <w:sz w:val="22"/>
          <w:szCs w:val="22"/>
          <w:lang w:val="en-US" w:eastAsia="fr-FR"/>
        </w:rPr>
        <w:t>BNP Paribas</w:t>
      </w:r>
    </w:p>
    <w:p w:rsidR="00F21F77" w:rsidRPr="002C5E6D" w:rsidRDefault="00F21F77" w:rsidP="00F21F77">
      <w:pPr>
        <w:widowControl w:val="0"/>
        <w:tabs>
          <w:tab w:val="left" w:pos="6237"/>
          <w:tab w:val="left" w:pos="9214"/>
        </w:tabs>
        <w:spacing w:line="240" w:lineRule="auto"/>
        <w:ind w:right="-711"/>
        <w:jc w:val="left"/>
        <w:rPr>
          <w:rStyle w:val="Lienhypertexte"/>
          <w:rFonts w:ascii="BNPP Sans Light" w:hAnsi="BNPP Sans Light"/>
          <w:color w:val="3333FF"/>
          <w:sz w:val="22"/>
          <w:szCs w:val="22"/>
          <w:u w:val="single"/>
          <w:lang w:val="en-US"/>
        </w:rPr>
      </w:pPr>
      <w:r w:rsidRPr="002C5E6D">
        <w:rPr>
          <w:rFonts w:ascii="BNPP Sans Light" w:eastAsia="Times New Roman" w:hAnsi="BNPP Sans Light" w:cstheme="minorHAnsi"/>
          <w:color w:val="000000" w:themeColor="text1"/>
          <w:sz w:val="22"/>
          <w:szCs w:val="22"/>
          <w:lang w:val="en-US" w:eastAsia="fr-FR"/>
        </w:rPr>
        <w:t xml:space="preserve">Olivier </w:t>
      </w:r>
      <w:proofErr w:type="spellStart"/>
      <w:r w:rsidRPr="002C5E6D">
        <w:rPr>
          <w:rFonts w:ascii="BNPP Sans Light" w:eastAsia="Times New Roman" w:hAnsi="BNPP Sans Light" w:cstheme="minorHAnsi"/>
          <w:color w:val="000000" w:themeColor="text1"/>
          <w:sz w:val="22"/>
          <w:szCs w:val="22"/>
          <w:lang w:val="en-US" w:eastAsia="fr-FR"/>
        </w:rPr>
        <w:t>Durbize</w:t>
      </w:r>
      <w:proofErr w:type="spellEnd"/>
      <w:r w:rsidRPr="002C5E6D">
        <w:rPr>
          <w:rFonts w:ascii="BNPP Sans Light" w:eastAsia="Times New Roman" w:hAnsi="BNPP Sans Light" w:cstheme="minorHAnsi"/>
          <w:color w:val="000000" w:themeColor="text1"/>
          <w:sz w:val="22"/>
          <w:szCs w:val="22"/>
          <w:lang w:val="en-US" w:eastAsia="fr-FR"/>
        </w:rPr>
        <w:t xml:space="preserve"> - +33 (</w:t>
      </w:r>
      <w:r w:rsidRPr="002C5E6D">
        <w:rPr>
          <w:rFonts w:ascii="BNPP Sans Light" w:hAnsi="BNPP Sans Light"/>
          <w:sz w:val="22"/>
          <w:szCs w:val="22"/>
          <w:lang w:val="en-US"/>
        </w:rPr>
        <w:t xml:space="preserve">0)6.65.01.85.14 - </w:t>
      </w:r>
      <w:hyperlink r:id="rId9" w:history="1">
        <w:r w:rsidRPr="002C5E6D">
          <w:rPr>
            <w:rStyle w:val="Lienhypertexte"/>
            <w:rFonts w:ascii="BNPP Sans Light" w:hAnsi="BNPP Sans Light"/>
            <w:color w:val="3333FF"/>
            <w:sz w:val="22"/>
            <w:szCs w:val="22"/>
            <w:u w:val="single"/>
            <w:lang w:val="en-US"/>
          </w:rPr>
          <w:t>olivier.durbize@bnpparibas.com</w:t>
        </w:r>
      </w:hyperlink>
    </w:p>
    <w:p w:rsidR="00F21F77" w:rsidRPr="00AF7800" w:rsidRDefault="00F21F77" w:rsidP="00F21F77">
      <w:pPr>
        <w:widowControl w:val="0"/>
        <w:tabs>
          <w:tab w:val="left" w:pos="6237"/>
          <w:tab w:val="left" w:pos="9214"/>
        </w:tabs>
        <w:spacing w:line="240" w:lineRule="auto"/>
        <w:ind w:right="-711"/>
        <w:jc w:val="left"/>
        <w:rPr>
          <w:rFonts w:ascii="BNPP Sans Light" w:eastAsia="Times New Roman" w:hAnsi="BNPP Sans Light" w:cstheme="minorHAnsi"/>
          <w:color w:val="000000" w:themeColor="text1"/>
          <w:sz w:val="22"/>
          <w:szCs w:val="22"/>
          <w:lang w:eastAsia="fr-FR"/>
        </w:rPr>
      </w:pPr>
      <w:r w:rsidRPr="00270D33">
        <w:rPr>
          <w:rStyle w:val="Lienhypertexte"/>
          <w:rFonts w:ascii="BNPP Sans Light" w:hAnsi="BNPP Sans Light"/>
          <w:color w:val="auto"/>
          <w:sz w:val="22"/>
          <w:szCs w:val="22"/>
        </w:rPr>
        <w:t xml:space="preserve">Valérie Sueur - +33 (0)6.65.63.85.14 - </w:t>
      </w:r>
      <w:r w:rsidRPr="00270D33">
        <w:rPr>
          <w:rStyle w:val="Lienhypertexte"/>
          <w:rFonts w:ascii="BNPP Sans Light" w:hAnsi="BNPP Sans Light"/>
          <w:color w:val="3333FF"/>
          <w:sz w:val="22"/>
          <w:szCs w:val="22"/>
          <w:u w:val="single"/>
        </w:rPr>
        <w:t>valerie.sueur@bnpparibas.com</w:t>
      </w:r>
    </w:p>
    <w:p w:rsidR="00B13912" w:rsidRPr="00AF7800" w:rsidRDefault="00B13912" w:rsidP="00BB01DC">
      <w:pPr>
        <w:pStyle w:val="Default"/>
        <w:rPr>
          <w:rFonts w:ascii="BNPP Sans Light" w:hAnsi="BNPP Sans Light"/>
          <w:b/>
          <w:color w:val="FF0000"/>
          <w:sz w:val="22"/>
          <w:szCs w:val="22"/>
        </w:rPr>
      </w:pPr>
    </w:p>
    <w:p w:rsidR="00303C83" w:rsidRDefault="00303C83" w:rsidP="00BB01DC">
      <w:pPr>
        <w:pStyle w:val="Default"/>
        <w:rPr>
          <w:rFonts w:ascii="BNPP Sans Light" w:hAnsi="BNPP Sans Light"/>
          <w:b/>
          <w:color w:val="FF0000"/>
          <w:sz w:val="20"/>
          <w:szCs w:val="22"/>
        </w:rPr>
      </w:pPr>
    </w:p>
    <w:p w:rsidR="00284225" w:rsidRPr="00EE27C8" w:rsidRDefault="00284225" w:rsidP="00284225">
      <w:pPr>
        <w:spacing w:line="240" w:lineRule="auto"/>
        <w:jc w:val="left"/>
        <w:rPr>
          <w:rFonts w:ascii="BNPP Sans Light" w:hAnsi="BNPP Sans Light"/>
          <w:sz w:val="22"/>
          <w:szCs w:val="22"/>
        </w:rPr>
      </w:pPr>
    </w:p>
    <w:p w:rsidR="00284225" w:rsidRPr="00FA2246" w:rsidRDefault="00284225" w:rsidP="00284225">
      <w:pPr>
        <w:spacing w:line="240" w:lineRule="auto"/>
        <w:rPr>
          <w:sz w:val="22"/>
          <w:szCs w:val="22"/>
        </w:rPr>
      </w:pPr>
    </w:p>
    <w:p w:rsidR="00284225" w:rsidRPr="003E7DA9" w:rsidRDefault="00284225" w:rsidP="00BB01DC">
      <w:pPr>
        <w:pStyle w:val="Default"/>
        <w:rPr>
          <w:rFonts w:ascii="BNPP Sans Light" w:hAnsi="BNPP Sans Light"/>
          <w:b/>
          <w:color w:val="FF0000"/>
          <w:sz w:val="20"/>
          <w:szCs w:val="22"/>
        </w:rPr>
      </w:pPr>
    </w:p>
    <w:sectPr w:rsidR="00284225" w:rsidRPr="003E7DA9" w:rsidSect="00991878">
      <w:footerReference w:type="default" r:id="rId10"/>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BB" w:rsidRDefault="00C115BB" w:rsidP="008C4C01">
      <w:r>
        <w:separator/>
      </w:r>
    </w:p>
  </w:endnote>
  <w:endnote w:type="continuationSeparator" w:id="0">
    <w:p w:rsidR="00C115BB" w:rsidRDefault="00C115BB"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PP Sans Light">
    <w:altName w:val="Corbel"/>
    <w:panose1 w:val="02000503020000020004"/>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NPP Sans">
    <w:altName w:val="Arial"/>
    <w:panose1 w:val="00000000000000000000"/>
    <w:charset w:val="00"/>
    <w:family w:val="modern"/>
    <w:notTrueType/>
    <w:pitch w:val="variable"/>
    <w:sig w:usb0="A00000AF" w:usb1="4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B7" w:rsidRDefault="005948F4" w:rsidP="008C4C01">
    <w:pPr>
      <w:pStyle w:val="Pieddepage"/>
    </w:pPr>
    <w:r>
      <w:rPr>
        <w:noProof/>
        <w:lang w:eastAsia="fr-FR"/>
      </w:rPr>
      <w:drawing>
        <wp:inline distT="0" distB="0" distL="0" distR="0">
          <wp:extent cx="6477000" cy="558800"/>
          <wp:effectExtent l="0" t="0" r="0" b="0"/>
          <wp:docPr id="1" name="Image 1" descr="CLIENTS:BNP PARIBAS:BNPP_CHARTE_V3:06_REBRAND:04_Gabarits:09_PAPET:FR:Word_communiquePresse:bluvm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BNP PARIBAS:BNPP_CHARTE_V3:06_REBRAND:04_Gabarits:09_PAPET:FR:Word_communiquePresse:bluvm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58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BB" w:rsidRDefault="00C115BB" w:rsidP="008C4C01">
      <w:r>
        <w:separator/>
      </w:r>
    </w:p>
  </w:footnote>
  <w:footnote w:type="continuationSeparator" w:id="0">
    <w:p w:rsidR="00C115BB" w:rsidRDefault="00C115BB" w:rsidP="008C4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AB3"/>
    <w:multiLevelType w:val="hybridMultilevel"/>
    <w:tmpl w:val="B9684048"/>
    <w:lvl w:ilvl="0" w:tplc="A89CF0D0">
      <w:numFmt w:val="bullet"/>
      <w:lvlText w:val="-"/>
      <w:lvlJc w:val="left"/>
      <w:pPr>
        <w:ind w:left="720" w:hanging="360"/>
      </w:pPr>
      <w:rPr>
        <w:rFonts w:ascii="Arial" w:hAnsi="Arial"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B63B7D"/>
    <w:multiLevelType w:val="hybridMultilevel"/>
    <w:tmpl w:val="9D962CBE"/>
    <w:lvl w:ilvl="0" w:tplc="4E9ABA2C">
      <w:numFmt w:val="bullet"/>
      <w:lvlText w:val="•"/>
      <w:lvlJc w:val="left"/>
      <w:pPr>
        <w:ind w:left="1065" w:hanging="705"/>
      </w:pPr>
      <w:rPr>
        <w:rFonts w:ascii="BNPP Sans Light" w:eastAsia="MS Mincho" w:hAnsi="BNPP Sans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D4297"/>
    <w:multiLevelType w:val="hybridMultilevel"/>
    <w:tmpl w:val="C67C0FF4"/>
    <w:lvl w:ilvl="0" w:tplc="E15033C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C96C70"/>
    <w:multiLevelType w:val="hybridMultilevel"/>
    <w:tmpl w:val="8696C576"/>
    <w:lvl w:ilvl="0" w:tplc="7B108D98">
      <w:numFmt w:val="bullet"/>
      <w:lvlText w:val="-"/>
      <w:lvlJc w:val="left"/>
      <w:pPr>
        <w:ind w:left="720" w:hanging="360"/>
      </w:pPr>
      <w:rPr>
        <w:rFonts w:ascii="BNPP Sans Light" w:eastAsia="Times New Roman" w:hAnsi="BNPP Sans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CF3301"/>
    <w:multiLevelType w:val="hybridMultilevel"/>
    <w:tmpl w:val="B4641806"/>
    <w:lvl w:ilvl="0" w:tplc="8D847414">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0A3B74"/>
    <w:multiLevelType w:val="hybridMultilevel"/>
    <w:tmpl w:val="064C03A2"/>
    <w:lvl w:ilvl="0" w:tplc="8D847414">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7B4B48"/>
    <w:multiLevelType w:val="hybridMultilevel"/>
    <w:tmpl w:val="59F68ECC"/>
    <w:lvl w:ilvl="0" w:tplc="D8FE0B2E">
      <w:numFmt w:val="bullet"/>
      <w:lvlText w:val=""/>
      <w:lvlJc w:val="left"/>
      <w:pPr>
        <w:ind w:left="720" w:hanging="360"/>
      </w:pPr>
      <w:rPr>
        <w:rFonts w:ascii="Symbol" w:eastAsiaTheme="minorHAnsi" w:hAnsi="Symbol" w:cs="BNPP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4F635A"/>
    <w:multiLevelType w:val="hybridMultilevel"/>
    <w:tmpl w:val="671E60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F3C1F44"/>
    <w:multiLevelType w:val="hybridMultilevel"/>
    <w:tmpl w:val="4AEA7EC8"/>
    <w:lvl w:ilvl="0" w:tplc="F64A0A3C">
      <w:numFmt w:val="bullet"/>
      <w:lvlText w:val="-"/>
      <w:lvlJc w:val="left"/>
      <w:pPr>
        <w:ind w:left="720" w:hanging="360"/>
      </w:pPr>
      <w:rPr>
        <w:rFonts w:ascii="Arial" w:hAnsi="Arial"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C828AC"/>
    <w:multiLevelType w:val="hybridMultilevel"/>
    <w:tmpl w:val="22C40CC6"/>
    <w:lvl w:ilvl="0" w:tplc="7D105A7E">
      <w:start w:val="1"/>
      <w:numFmt w:val="bullet"/>
      <w:lvlText w:val=""/>
      <w:lvlJc w:val="left"/>
      <w:pPr>
        <w:tabs>
          <w:tab w:val="num" w:pos="720"/>
        </w:tabs>
        <w:ind w:left="720" w:hanging="360"/>
      </w:pPr>
      <w:rPr>
        <w:rFonts w:ascii="Wingdings" w:hAnsi="Wingdings" w:hint="default"/>
      </w:rPr>
    </w:lvl>
    <w:lvl w:ilvl="1" w:tplc="0BA8983E" w:tentative="1">
      <w:start w:val="1"/>
      <w:numFmt w:val="bullet"/>
      <w:lvlText w:val=""/>
      <w:lvlJc w:val="left"/>
      <w:pPr>
        <w:tabs>
          <w:tab w:val="num" w:pos="1440"/>
        </w:tabs>
        <w:ind w:left="1440" w:hanging="360"/>
      </w:pPr>
      <w:rPr>
        <w:rFonts w:ascii="Wingdings" w:hAnsi="Wingdings" w:hint="default"/>
      </w:rPr>
    </w:lvl>
    <w:lvl w:ilvl="2" w:tplc="F34EC10C" w:tentative="1">
      <w:start w:val="1"/>
      <w:numFmt w:val="bullet"/>
      <w:lvlText w:val=""/>
      <w:lvlJc w:val="left"/>
      <w:pPr>
        <w:tabs>
          <w:tab w:val="num" w:pos="2160"/>
        </w:tabs>
        <w:ind w:left="2160" w:hanging="360"/>
      </w:pPr>
      <w:rPr>
        <w:rFonts w:ascii="Wingdings" w:hAnsi="Wingdings" w:hint="default"/>
      </w:rPr>
    </w:lvl>
    <w:lvl w:ilvl="3" w:tplc="865E4482" w:tentative="1">
      <w:start w:val="1"/>
      <w:numFmt w:val="bullet"/>
      <w:lvlText w:val=""/>
      <w:lvlJc w:val="left"/>
      <w:pPr>
        <w:tabs>
          <w:tab w:val="num" w:pos="2880"/>
        </w:tabs>
        <w:ind w:left="2880" w:hanging="360"/>
      </w:pPr>
      <w:rPr>
        <w:rFonts w:ascii="Wingdings" w:hAnsi="Wingdings" w:hint="default"/>
      </w:rPr>
    </w:lvl>
    <w:lvl w:ilvl="4" w:tplc="95D0D41A" w:tentative="1">
      <w:start w:val="1"/>
      <w:numFmt w:val="bullet"/>
      <w:lvlText w:val=""/>
      <w:lvlJc w:val="left"/>
      <w:pPr>
        <w:tabs>
          <w:tab w:val="num" w:pos="3600"/>
        </w:tabs>
        <w:ind w:left="3600" w:hanging="360"/>
      </w:pPr>
      <w:rPr>
        <w:rFonts w:ascii="Wingdings" w:hAnsi="Wingdings" w:hint="default"/>
      </w:rPr>
    </w:lvl>
    <w:lvl w:ilvl="5" w:tplc="92EAA6D4" w:tentative="1">
      <w:start w:val="1"/>
      <w:numFmt w:val="bullet"/>
      <w:lvlText w:val=""/>
      <w:lvlJc w:val="left"/>
      <w:pPr>
        <w:tabs>
          <w:tab w:val="num" w:pos="4320"/>
        </w:tabs>
        <w:ind w:left="4320" w:hanging="360"/>
      </w:pPr>
      <w:rPr>
        <w:rFonts w:ascii="Wingdings" w:hAnsi="Wingdings" w:hint="default"/>
      </w:rPr>
    </w:lvl>
    <w:lvl w:ilvl="6" w:tplc="8F0E9244" w:tentative="1">
      <w:start w:val="1"/>
      <w:numFmt w:val="bullet"/>
      <w:lvlText w:val=""/>
      <w:lvlJc w:val="left"/>
      <w:pPr>
        <w:tabs>
          <w:tab w:val="num" w:pos="5040"/>
        </w:tabs>
        <w:ind w:left="5040" w:hanging="360"/>
      </w:pPr>
      <w:rPr>
        <w:rFonts w:ascii="Wingdings" w:hAnsi="Wingdings" w:hint="default"/>
      </w:rPr>
    </w:lvl>
    <w:lvl w:ilvl="7" w:tplc="E0244A4A" w:tentative="1">
      <w:start w:val="1"/>
      <w:numFmt w:val="bullet"/>
      <w:lvlText w:val=""/>
      <w:lvlJc w:val="left"/>
      <w:pPr>
        <w:tabs>
          <w:tab w:val="num" w:pos="5760"/>
        </w:tabs>
        <w:ind w:left="5760" w:hanging="360"/>
      </w:pPr>
      <w:rPr>
        <w:rFonts w:ascii="Wingdings" w:hAnsi="Wingdings" w:hint="default"/>
      </w:rPr>
    </w:lvl>
    <w:lvl w:ilvl="8" w:tplc="890ADD3A" w:tentative="1">
      <w:start w:val="1"/>
      <w:numFmt w:val="bullet"/>
      <w:lvlText w:val=""/>
      <w:lvlJc w:val="left"/>
      <w:pPr>
        <w:tabs>
          <w:tab w:val="num" w:pos="6480"/>
        </w:tabs>
        <w:ind w:left="6480" w:hanging="360"/>
      </w:pPr>
      <w:rPr>
        <w:rFonts w:ascii="Wingdings" w:hAnsi="Wingdings" w:hint="default"/>
      </w:rPr>
    </w:lvl>
  </w:abstractNum>
  <w:abstractNum w:abstractNumId="10">
    <w:nsid w:val="58E811A9"/>
    <w:multiLevelType w:val="hybridMultilevel"/>
    <w:tmpl w:val="49A49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EC5CAC"/>
    <w:multiLevelType w:val="hybridMultilevel"/>
    <w:tmpl w:val="1EFCFB6A"/>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7F70454F"/>
    <w:multiLevelType w:val="multilevel"/>
    <w:tmpl w:val="7794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2"/>
  </w:num>
  <w:num w:numId="5">
    <w:abstractNumId w:val="7"/>
  </w:num>
  <w:num w:numId="6">
    <w:abstractNumId w:val="3"/>
  </w:num>
  <w:num w:numId="7">
    <w:abstractNumId w:val="6"/>
  </w:num>
  <w:num w:numId="8">
    <w:abstractNumId w:val="4"/>
  </w:num>
  <w:num w:numId="9">
    <w:abstractNumId w:val="5"/>
  </w:num>
  <w:num w:numId="10">
    <w:abstractNumId w:val="9"/>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F2"/>
    <w:rsid w:val="00000979"/>
    <w:rsid w:val="0000183E"/>
    <w:rsid w:val="00003244"/>
    <w:rsid w:val="00013705"/>
    <w:rsid w:val="0001746D"/>
    <w:rsid w:val="00030BDD"/>
    <w:rsid w:val="000374FE"/>
    <w:rsid w:val="000407FC"/>
    <w:rsid w:val="000409AE"/>
    <w:rsid w:val="0004165E"/>
    <w:rsid w:val="0004449D"/>
    <w:rsid w:val="00046AFD"/>
    <w:rsid w:val="00050976"/>
    <w:rsid w:val="00063349"/>
    <w:rsid w:val="0006620F"/>
    <w:rsid w:val="0007039F"/>
    <w:rsid w:val="0008170B"/>
    <w:rsid w:val="00082557"/>
    <w:rsid w:val="00091BB6"/>
    <w:rsid w:val="00092306"/>
    <w:rsid w:val="000A63EE"/>
    <w:rsid w:val="000B0687"/>
    <w:rsid w:val="000E0D30"/>
    <w:rsid w:val="000E1FF4"/>
    <w:rsid w:val="000F0B1C"/>
    <w:rsid w:val="000F4B7B"/>
    <w:rsid w:val="000F654F"/>
    <w:rsid w:val="00102C63"/>
    <w:rsid w:val="001042AB"/>
    <w:rsid w:val="00110BA4"/>
    <w:rsid w:val="00130043"/>
    <w:rsid w:val="00153051"/>
    <w:rsid w:val="00161CB7"/>
    <w:rsid w:val="0016404F"/>
    <w:rsid w:val="00170591"/>
    <w:rsid w:val="00177D3D"/>
    <w:rsid w:val="001C6CE8"/>
    <w:rsid w:val="001D3FCF"/>
    <w:rsid w:val="001D5170"/>
    <w:rsid w:val="001D61DE"/>
    <w:rsid w:val="001D6316"/>
    <w:rsid w:val="001E0A83"/>
    <w:rsid w:val="001E4B41"/>
    <w:rsid w:val="001F4B11"/>
    <w:rsid w:val="00207CE1"/>
    <w:rsid w:val="002102C1"/>
    <w:rsid w:val="00212809"/>
    <w:rsid w:val="0022043F"/>
    <w:rsid w:val="00221C24"/>
    <w:rsid w:val="00245537"/>
    <w:rsid w:val="00250601"/>
    <w:rsid w:val="0025180C"/>
    <w:rsid w:val="0025189B"/>
    <w:rsid w:val="00270D33"/>
    <w:rsid w:val="00275ABF"/>
    <w:rsid w:val="0028039F"/>
    <w:rsid w:val="00281CD9"/>
    <w:rsid w:val="00284225"/>
    <w:rsid w:val="00290D3B"/>
    <w:rsid w:val="00292397"/>
    <w:rsid w:val="002A35A7"/>
    <w:rsid w:val="002B2165"/>
    <w:rsid w:val="002B65D8"/>
    <w:rsid w:val="002B6FFB"/>
    <w:rsid w:val="002C15E8"/>
    <w:rsid w:val="002C5E6D"/>
    <w:rsid w:val="002C7027"/>
    <w:rsid w:val="002D0E7F"/>
    <w:rsid w:val="002E34D0"/>
    <w:rsid w:val="002F39E5"/>
    <w:rsid w:val="002F4C19"/>
    <w:rsid w:val="00300E6B"/>
    <w:rsid w:val="00302CA8"/>
    <w:rsid w:val="00303C83"/>
    <w:rsid w:val="003041A4"/>
    <w:rsid w:val="0030544B"/>
    <w:rsid w:val="00313E81"/>
    <w:rsid w:val="00324AD6"/>
    <w:rsid w:val="003333A0"/>
    <w:rsid w:val="00336245"/>
    <w:rsid w:val="0035317C"/>
    <w:rsid w:val="00362F3B"/>
    <w:rsid w:val="00364032"/>
    <w:rsid w:val="00374472"/>
    <w:rsid w:val="00377975"/>
    <w:rsid w:val="00397A98"/>
    <w:rsid w:val="003A1ACF"/>
    <w:rsid w:val="003A5BD6"/>
    <w:rsid w:val="003B51D8"/>
    <w:rsid w:val="003C2DF2"/>
    <w:rsid w:val="003D1E12"/>
    <w:rsid w:val="003D55AC"/>
    <w:rsid w:val="003E7843"/>
    <w:rsid w:val="003E7DA9"/>
    <w:rsid w:val="003F10EC"/>
    <w:rsid w:val="003F7936"/>
    <w:rsid w:val="004063F5"/>
    <w:rsid w:val="00407316"/>
    <w:rsid w:val="00417C35"/>
    <w:rsid w:val="0042340B"/>
    <w:rsid w:val="00435FD8"/>
    <w:rsid w:val="004604AF"/>
    <w:rsid w:val="0046067B"/>
    <w:rsid w:val="00491BE5"/>
    <w:rsid w:val="004B46E9"/>
    <w:rsid w:val="004B66D5"/>
    <w:rsid w:val="004D0D0C"/>
    <w:rsid w:val="005025E3"/>
    <w:rsid w:val="00504FE3"/>
    <w:rsid w:val="005205D8"/>
    <w:rsid w:val="00530815"/>
    <w:rsid w:val="00531753"/>
    <w:rsid w:val="00544984"/>
    <w:rsid w:val="00551DBC"/>
    <w:rsid w:val="00554666"/>
    <w:rsid w:val="00562729"/>
    <w:rsid w:val="00567532"/>
    <w:rsid w:val="00575DB7"/>
    <w:rsid w:val="00580564"/>
    <w:rsid w:val="00587BD1"/>
    <w:rsid w:val="00593B98"/>
    <w:rsid w:val="005948F4"/>
    <w:rsid w:val="005967FB"/>
    <w:rsid w:val="005B336E"/>
    <w:rsid w:val="005D04F0"/>
    <w:rsid w:val="005E5384"/>
    <w:rsid w:val="005E5C05"/>
    <w:rsid w:val="005F3F17"/>
    <w:rsid w:val="006056BA"/>
    <w:rsid w:val="00614831"/>
    <w:rsid w:val="0062127D"/>
    <w:rsid w:val="006300BA"/>
    <w:rsid w:val="00633DE6"/>
    <w:rsid w:val="006343E4"/>
    <w:rsid w:val="006777DC"/>
    <w:rsid w:val="00686D90"/>
    <w:rsid w:val="00697AA7"/>
    <w:rsid w:val="006A059A"/>
    <w:rsid w:val="006A05A6"/>
    <w:rsid w:val="006B2FBF"/>
    <w:rsid w:val="006B41BF"/>
    <w:rsid w:val="006C25E6"/>
    <w:rsid w:val="006E199F"/>
    <w:rsid w:val="006E707B"/>
    <w:rsid w:val="006F3528"/>
    <w:rsid w:val="00710F40"/>
    <w:rsid w:val="00740545"/>
    <w:rsid w:val="00742804"/>
    <w:rsid w:val="007433FA"/>
    <w:rsid w:val="00752F6C"/>
    <w:rsid w:val="00766F88"/>
    <w:rsid w:val="00766FD4"/>
    <w:rsid w:val="00783A88"/>
    <w:rsid w:val="00785C3D"/>
    <w:rsid w:val="007A3CCC"/>
    <w:rsid w:val="007B2CAB"/>
    <w:rsid w:val="007C4552"/>
    <w:rsid w:val="007E7C93"/>
    <w:rsid w:val="007F155B"/>
    <w:rsid w:val="007F1F41"/>
    <w:rsid w:val="00801FEF"/>
    <w:rsid w:val="00804A14"/>
    <w:rsid w:val="00805075"/>
    <w:rsid w:val="008171F2"/>
    <w:rsid w:val="0083564A"/>
    <w:rsid w:val="00842721"/>
    <w:rsid w:val="00886EA6"/>
    <w:rsid w:val="00894D51"/>
    <w:rsid w:val="008A2282"/>
    <w:rsid w:val="008B3FD6"/>
    <w:rsid w:val="008B544E"/>
    <w:rsid w:val="008B724A"/>
    <w:rsid w:val="008C3A4A"/>
    <w:rsid w:val="008C3D5F"/>
    <w:rsid w:val="008C4C01"/>
    <w:rsid w:val="008C5752"/>
    <w:rsid w:val="008F6849"/>
    <w:rsid w:val="008F6C83"/>
    <w:rsid w:val="0090387D"/>
    <w:rsid w:val="00903A35"/>
    <w:rsid w:val="00903C67"/>
    <w:rsid w:val="00910F44"/>
    <w:rsid w:val="00914DFC"/>
    <w:rsid w:val="009166D9"/>
    <w:rsid w:val="009214BE"/>
    <w:rsid w:val="00925749"/>
    <w:rsid w:val="009273AD"/>
    <w:rsid w:val="00931A10"/>
    <w:rsid w:val="00944B85"/>
    <w:rsid w:val="009469D9"/>
    <w:rsid w:val="00956692"/>
    <w:rsid w:val="00957699"/>
    <w:rsid w:val="00967910"/>
    <w:rsid w:val="00970B4D"/>
    <w:rsid w:val="00991878"/>
    <w:rsid w:val="009B44A9"/>
    <w:rsid w:val="009B4879"/>
    <w:rsid w:val="009B7BC4"/>
    <w:rsid w:val="009C04E3"/>
    <w:rsid w:val="009C44A2"/>
    <w:rsid w:val="009C5815"/>
    <w:rsid w:val="009D05C0"/>
    <w:rsid w:val="009D1FDD"/>
    <w:rsid w:val="009E0494"/>
    <w:rsid w:val="009E0DCE"/>
    <w:rsid w:val="009E5B45"/>
    <w:rsid w:val="009F3BF6"/>
    <w:rsid w:val="00A2075B"/>
    <w:rsid w:val="00A3336A"/>
    <w:rsid w:val="00A37982"/>
    <w:rsid w:val="00A51939"/>
    <w:rsid w:val="00A53392"/>
    <w:rsid w:val="00A64029"/>
    <w:rsid w:val="00A724D1"/>
    <w:rsid w:val="00AA046A"/>
    <w:rsid w:val="00AB3461"/>
    <w:rsid w:val="00AB6298"/>
    <w:rsid w:val="00AD2A6C"/>
    <w:rsid w:val="00AE3D48"/>
    <w:rsid w:val="00AF1BC7"/>
    <w:rsid w:val="00AF27F0"/>
    <w:rsid w:val="00AF50D7"/>
    <w:rsid w:val="00AF7800"/>
    <w:rsid w:val="00B126D6"/>
    <w:rsid w:val="00B138C5"/>
    <w:rsid w:val="00B13912"/>
    <w:rsid w:val="00B202A9"/>
    <w:rsid w:val="00B20FFB"/>
    <w:rsid w:val="00B22BA7"/>
    <w:rsid w:val="00B2651D"/>
    <w:rsid w:val="00B33E84"/>
    <w:rsid w:val="00B501AB"/>
    <w:rsid w:val="00B66644"/>
    <w:rsid w:val="00B676D0"/>
    <w:rsid w:val="00B67C05"/>
    <w:rsid w:val="00B73A6A"/>
    <w:rsid w:val="00B80194"/>
    <w:rsid w:val="00B833B5"/>
    <w:rsid w:val="00B83B2D"/>
    <w:rsid w:val="00B90006"/>
    <w:rsid w:val="00B9109B"/>
    <w:rsid w:val="00B94A1E"/>
    <w:rsid w:val="00B96327"/>
    <w:rsid w:val="00BB01DC"/>
    <w:rsid w:val="00BC6B78"/>
    <w:rsid w:val="00BD35D1"/>
    <w:rsid w:val="00BD5D34"/>
    <w:rsid w:val="00BD7BAA"/>
    <w:rsid w:val="00BE53C7"/>
    <w:rsid w:val="00BF10FF"/>
    <w:rsid w:val="00BF4CB7"/>
    <w:rsid w:val="00BF6CE1"/>
    <w:rsid w:val="00C115BB"/>
    <w:rsid w:val="00C1277C"/>
    <w:rsid w:val="00C16A0F"/>
    <w:rsid w:val="00C3278D"/>
    <w:rsid w:val="00C34355"/>
    <w:rsid w:val="00C354FE"/>
    <w:rsid w:val="00C427DA"/>
    <w:rsid w:val="00C43AB4"/>
    <w:rsid w:val="00C4705E"/>
    <w:rsid w:val="00C575B5"/>
    <w:rsid w:val="00C577D2"/>
    <w:rsid w:val="00C601A4"/>
    <w:rsid w:val="00C635FA"/>
    <w:rsid w:val="00C67F41"/>
    <w:rsid w:val="00C7105F"/>
    <w:rsid w:val="00C743E7"/>
    <w:rsid w:val="00C76FC3"/>
    <w:rsid w:val="00C77E34"/>
    <w:rsid w:val="00C923DF"/>
    <w:rsid w:val="00C95222"/>
    <w:rsid w:val="00CA3C65"/>
    <w:rsid w:val="00CB0D02"/>
    <w:rsid w:val="00CB4E46"/>
    <w:rsid w:val="00CB718D"/>
    <w:rsid w:val="00CC1AFF"/>
    <w:rsid w:val="00CE3D90"/>
    <w:rsid w:val="00CF5631"/>
    <w:rsid w:val="00CF6933"/>
    <w:rsid w:val="00CF6C48"/>
    <w:rsid w:val="00CF7E13"/>
    <w:rsid w:val="00D061B6"/>
    <w:rsid w:val="00D10730"/>
    <w:rsid w:val="00D1336B"/>
    <w:rsid w:val="00D35E5A"/>
    <w:rsid w:val="00D43638"/>
    <w:rsid w:val="00D45FC4"/>
    <w:rsid w:val="00D47823"/>
    <w:rsid w:val="00D52840"/>
    <w:rsid w:val="00D54116"/>
    <w:rsid w:val="00D57673"/>
    <w:rsid w:val="00D66002"/>
    <w:rsid w:val="00D83F46"/>
    <w:rsid w:val="00D9121B"/>
    <w:rsid w:val="00DA5FF6"/>
    <w:rsid w:val="00DB3305"/>
    <w:rsid w:val="00DB6A9B"/>
    <w:rsid w:val="00DD056B"/>
    <w:rsid w:val="00DD33E2"/>
    <w:rsid w:val="00DE0CFA"/>
    <w:rsid w:val="00DE1DDB"/>
    <w:rsid w:val="00DF1619"/>
    <w:rsid w:val="00DF2C08"/>
    <w:rsid w:val="00E035FD"/>
    <w:rsid w:val="00E1596D"/>
    <w:rsid w:val="00E15B86"/>
    <w:rsid w:val="00E24FDC"/>
    <w:rsid w:val="00E37B92"/>
    <w:rsid w:val="00E46806"/>
    <w:rsid w:val="00E7098B"/>
    <w:rsid w:val="00E71104"/>
    <w:rsid w:val="00E75283"/>
    <w:rsid w:val="00E839E8"/>
    <w:rsid w:val="00E960AE"/>
    <w:rsid w:val="00EA1862"/>
    <w:rsid w:val="00EA551C"/>
    <w:rsid w:val="00EA5DD1"/>
    <w:rsid w:val="00EB6BFE"/>
    <w:rsid w:val="00EC6EC6"/>
    <w:rsid w:val="00ED19DF"/>
    <w:rsid w:val="00EE27C8"/>
    <w:rsid w:val="00EE290B"/>
    <w:rsid w:val="00EF373E"/>
    <w:rsid w:val="00EF5961"/>
    <w:rsid w:val="00EF62D3"/>
    <w:rsid w:val="00F001B6"/>
    <w:rsid w:val="00F00430"/>
    <w:rsid w:val="00F10E51"/>
    <w:rsid w:val="00F16863"/>
    <w:rsid w:val="00F1743E"/>
    <w:rsid w:val="00F21F77"/>
    <w:rsid w:val="00F23C9E"/>
    <w:rsid w:val="00F25019"/>
    <w:rsid w:val="00F25FEF"/>
    <w:rsid w:val="00F30FD2"/>
    <w:rsid w:val="00F34014"/>
    <w:rsid w:val="00F551E0"/>
    <w:rsid w:val="00FA2246"/>
    <w:rsid w:val="00FB05F9"/>
    <w:rsid w:val="00FD4CE7"/>
    <w:rsid w:val="00FE5F2D"/>
    <w:rsid w:val="00FE5FDA"/>
    <w:rsid w:val="00FE73C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8C4C01"/>
    <w:pPr>
      <w:spacing w:line="264" w:lineRule="auto"/>
      <w:jc w:val="both"/>
    </w:pPr>
    <w:rPr>
      <w:rFonts w:asciiTheme="minorHAnsi" w:hAnsiTheme="minorHAnsi"/>
      <w:sz w:val="24"/>
    </w:rPr>
  </w:style>
  <w:style w:type="paragraph" w:styleId="Titre1">
    <w:name w:val="heading 1"/>
    <w:basedOn w:val="Normal"/>
    <w:next w:val="Normal"/>
    <w:link w:val="Titre1C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4116"/>
    <w:rPr>
      <w:color w:val="00A76C" w:themeColor="accent6"/>
      <w:u w:val="none"/>
    </w:rPr>
  </w:style>
  <w:style w:type="character" w:customStyle="1" w:styleId="Titre1Car">
    <w:name w:val="Titre 1 Car"/>
    <w:basedOn w:val="Policepardfaut"/>
    <w:link w:val="Titre1"/>
    <w:uiPriority w:val="9"/>
    <w:rsid w:val="00D54116"/>
    <w:rPr>
      <w:rFonts w:asciiTheme="majorHAnsi" w:eastAsiaTheme="majorEastAsia" w:hAnsiTheme="majorHAnsi" w:cstheme="majorBidi"/>
      <w:b/>
      <w:bCs/>
      <w:color w:val="00A76C" w:themeColor="accent6"/>
      <w:sz w:val="28"/>
      <w:szCs w:val="28"/>
    </w:rPr>
  </w:style>
  <w:style w:type="paragraph" w:styleId="Pieddepage">
    <w:name w:val="footer"/>
    <w:basedOn w:val="Normal"/>
    <w:link w:val="PieddepageCar"/>
    <w:uiPriority w:val="99"/>
    <w:unhideWhenUsed/>
    <w:rsid w:val="00E839E8"/>
    <w:pPr>
      <w:tabs>
        <w:tab w:val="center" w:pos="4536"/>
        <w:tab w:val="right" w:pos="9072"/>
      </w:tabs>
    </w:pPr>
    <w:rPr>
      <w:sz w:val="12"/>
    </w:rPr>
  </w:style>
  <w:style w:type="character" w:customStyle="1" w:styleId="PieddepageCar">
    <w:name w:val="Pied de page Car"/>
    <w:basedOn w:val="Policepardfaut"/>
    <w:link w:val="Pieddepage"/>
    <w:uiPriority w:val="99"/>
    <w:rsid w:val="00E839E8"/>
    <w:rPr>
      <w:rFonts w:asciiTheme="minorHAnsi" w:hAnsiTheme="minorHAnsi"/>
      <w:sz w:val="12"/>
    </w:rPr>
  </w:style>
  <w:style w:type="paragraph" w:customStyle="1" w:styleId="Pied-mentions-G">
    <w:name w:val="Pied-mentions-G"/>
    <w:basedOn w:val="Pieddepage"/>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Pieddepage"/>
    <w:qFormat/>
    <w:rsid w:val="002C15E8"/>
    <w:pPr>
      <w:tabs>
        <w:tab w:val="clear" w:pos="4536"/>
        <w:tab w:val="clear" w:pos="9072"/>
        <w:tab w:val="center" w:pos="5245"/>
        <w:tab w:val="right" w:pos="10632"/>
      </w:tabs>
      <w:jc w:val="center"/>
    </w:pPr>
    <w:rPr>
      <w:color w:val="939598" w:themeColor="text2"/>
      <w:sz w:val="16"/>
      <w:szCs w:val="16"/>
    </w:rPr>
  </w:style>
  <w:style w:type="paragraph" w:styleId="Titre">
    <w:name w:val="Title"/>
    <w:basedOn w:val="Normal"/>
    <w:next w:val="Normal"/>
    <w:link w:val="TitreC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ous-titre">
    <w:name w:val="Subtitle"/>
    <w:basedOn w:val="Normal"/>
    <w:next w:val="Normal"/>
    <w:link w:val="Sous-titreCar"/>
    <w:uiPriority w:val="11"/>
    <w:qFormat/>
    <w:rsid w:val="00991878"/>
    <w:pPr>
      <w:jc w:val="center"/>
    </w:pPr>
    <w:rPr>
      <w:b/>
      <w:caps/>
      <w:noProof/>
      <w:color w:val="FFFFFF" w:themeColor="background1"/>
      <w:szCs w:val="16"/>
      <w:lang w:eastAsia="fr-FR"/>
    </w:rPr>
  </w:style>
  <w:style w:type="character" w:customStyle="1" w:styleId="Sous-titreCar">
    <w:name w:val="Sous-titre Car"/>
    <w:basedOn w:val="Policepardfaut"/>
    <w:link w:val="Sous-titre"/>
    <w:uiPriority w:val="11"/>
    <w:rsid w:val="00991878"/>
    <w:rPr>
      <w:rFonts w:asciiTheme="minorHAnsi" w:hAnsiTheme="minorHAnsi"/>
      <w:b/>
      <w:caps/>
      <w:noProof/>
      <w:color w:val="FFFFFF" w:themeColor="background1"/>
      <w:sz w:val="24"/>
      <w:szCs w:val="16"/>
      <w:lang w:eastAsia="fr-FR"/>
    </w:rPr>
  </w:style>
  <w:style w:type="paragraph" w:styleId="En-tte">
    <w:name w:val="header"/>
    <w:basedOn w:val="Normal"/>
    <w:link w:val="En-tteCar"/>
    <w:uiPriority w:val="99"/>
    <w:unhideWhenUsed/>
    <w:rsid w:val="00161CB7"/>
    <w:pPr>
      <w:tabs>
        <w:tab w:val="center" w:pos="4536"/>
        <w:tab w:val="right" w:pos="9072"/>
      </w:tabs>
    </w:pPr>
  </w:style>
  <w:style w:type="character" w:customStyle="1" w:styleId="En-tteCar">
    <w:name w:val="En-tête Car"/>
    <w:basedOn w:val="Policepardfaut"/>
    <w:link w:val="En-tte"/>
    <w:uiPriority w:val="99"/>
    <w:rsid w:val="00161CB7"/>
    <w:rPr>
      <w:rFonts w:asciiTheme="minorHAnsi" w:hAnsiTheme="minorHAnsi"/>
    </w:rPr>
  </w:style>
  <w:style w:type="paragraph" w:styleId="Textedebulles">
    <w:name w:val="Balloon Text"/>
    <w:basedOn w:val="Normal"/>
    <w:link w:val="TextedebullesCar"/>
    <w:uiPriority w:val="99"/>
    <w:semiHidden/>
    <w:unhideWhenUsed/>
    <w:rsid w:val="00336245"/>
    <w:rPr>
      <w:rFonts w:ascii="Tahoma" w:hAnsi="Tahoma" w:cs="Tahoma"/>
      <w:sz w:val="16"/>
      <w:szCs w:val="16"/>
    </w:rPr>
  </w:style>
  <w:style w:type="character" w:customStyle="1" w:styleId="TextedebullesCar">
    <w:name w:val="Texte de bulles Car"/>
    <w:basedOn w:val="Policepardfaut"/>
    <w:link w:val="Textedebulles"/>
    <w:uiPriority w:val="99"/>
    <w:semiHidden/>
    <w:rsid w:val="00336245"/>
    <w:rPr>
      <w:rFonts w:ascii="Tahoma" w:hAnsi="Tahoma" w:cs="Tahoma"/>
      <w:sz w:val="16"/>
      <w:szCs w:val="16"/>
    </w:rPr>
  </w:style>
  <w:style w:type="character" w:customStyle="1" w:styleId="TitreCar">
    <w:name w:val="Titre Car"/>
    <w:basedOn w:val="Policepardfaut"/>
    <w:link w:val="Titre"/>
    <w:uiPriority w:val="10"/>
    <w:rsid w:val="008C4C01"/>
    <w:rPr>
      <w:rFonts w:asciiTheme="majorHAnsi" w:eastAsiaTheme="majorEastAsia" w:hAnsiTheme="majorHAnsi" w:cstheme="majorBidi"/>
      <w:b/>
      <w:caps/>
      <w:spacing w:val="5"/>
      <w:kern w:val="28"/>
      <w:sz w:val="64"/>
      <w:szCs w:val="52"/>
    </w:rPr>
  </w:style>
  <w:style w:type="character" w:styleId="Lienhypertextesuivivisit">
    <w:name w:val="FollowedHyperlink"/>
    <w:basedOn w:val="Policepardfaut"/>
    <w:uiPriority w:val="99"/>
    <w:semiHidden/>
    <w:unhideWhenUsed/>
    <w:rsid w:val="00587BD1"/>
    <w:rPr>
      <w:color w:val="3C9146" w:themeColor="followedHyperlink"/>
      <w:u w:val="single"/>
    </w:rPr>
  </w:style>
  <w:style w:type="paragraph" w:styleId="Notedebasdepage">
    <w:name w:val="footnote text"/>
    <w:basedOn w:val="Normal"/>
    <w:link w:val="NotedebasdepageCar"/>
    <w:uiPriority w:val="99"/>
    <w:unhideWhenUsed/>
    <w:rsid w:val="004604AF"/>
    <w:pPr>
      <w:spacing w:line="240" w:lineRule="auto"/>
    </w:pPr>
    <w:rPr>
      <w:sz w:val="20"/>
    </w:rPr>
  </w:style>
  <w:style w:type="character" w:customStyle="1" w:styleId="NotedebasdepageCar">
    <w:name w:val="Note de bas de page Car"/>
    <w:basedOn w:val="Policepardfaut"/>
    <w:link w:val="Notedebasdepage"/>
    <w:uiPriority w:val="99"/>
    <w:rsid w:val="004604AF"/>
    <w:rPr>
      <w:rFonts w:asciiTheme="minorHAnsi" w:hAnsiTheme="minorHAnsi"/>
    </w:rPr>
  </w:style>
  <w:style w:type="character" w:styleId="Appelnotedebasdep">
    <w:name w:val="footnote reference"/>
    <w:basedOn w:val="Policepardfaut"/>
    <w:uiPriority w:val="99"/>
    <w:unhideWhenUsed/>
    <w:rsid w:val="004604AF"/>
    <w:rPr>
      <w:vertAlign w:val="superscript"/>
    </w:rPr>
  </w:style>
  <w:style w:type="paragraph" w:styleId="Paragraphedeliste">
    <w:name w:val="List Paragraph"/>
    <w:basedOn w:val="Normal"/>
    <w:uiPriority w:val="34"/>
    <w:qFormat/>
    <w:rsid w:val="00C77E34"/>
    <w:pPr>
      <w:ind w:left="720"/>
      <w:contextualSpacing/>
    </w:pPr>
  </w:style>
  <w:style w:type="character" w:styleId="Marquedecommentaire">
    <w:name w:val="annotation reference"/>
    <w:basedOn w:val="Policepardfaut"/>
    <w:uiPriority w:val="99"/>
    <w:semiHidden/>
    <w:unhideWhenUsed/>
    <w:rsid w:val="00EC6EC6"/>
    <w:rPr>
      <w:sz w:val="16"/>
      <w:szCs w:val="16"/>
    </w:rPr>
  </w:style>
  <w:style w:type="paragraph" w:styleId="Commentaire">
    <w:name w:val="annotation text"/>
    <w:basedOn w:val="Normal"/>
    <w:link w:val="CommentaireCar"/>
    <w:uiPriority w:val="99"/>
    <w:semiHidden/>
    <w:unhideWhenUsed/>
    <w:rsid w:val="00EC6EC6"/>
    <w:pPr>
      <w:spacing w:line="240" w:lineRule="auto"/>
    </w:pPr>
    <w:rPr>
      <w:sz w:val="20"/>
    </w:rPr>
  </w:style>
  <w:style w:type="character" w:customStyle="1" w:styleId="CommentaireCar">
    <w:name w:val="Commentaire Car"/>
    <w:basedOn w:val="Policepardfaut"/>
    <w:link w:val="Commentaire"/>
    <w:uiPriority w:val="99"/>
    <w:semiHidden/>
    <w:rsid w:val="00EC6EC6"/>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EC6EC6"/>
    <w:rPr>
      <w:b/>
      <w:bCs/>
    </w:rPr>
  </w:style>
  <w:style w:type="character" w:customStyle="1" w:styleId="ObjetducommentaireCar">
    <w:name w:val="Objet du commentaire Car"/>
    <w:basedOn w:val="CommentaireCar"/>
    <w:link w:val="Objetducommentaire"/>
    <w:uiPriority w:val="99"/>
    <w:semiHidden/>
    <w:rsid w:val="00EC6EC6"/>
    <w:rPr>
      <w:rFonts w:asciiTheme="minorHAnsi" w:hAnsiTheme="minorHAnsi"/>
      <w:b/>
      <w:bCs/>
    </w:rPr>
  </w:style>
  <w:style w:type="character" w:styleId="lev">
    <w:name w:val="Strong"/>
    <w:basedOn w:val="Policepardfaut"/>
    <w:uiPriority w:val="22"/>
    <w:qFormat/>
    <w:rsid w:val="00EC6EC6"/>
    <w:rPr>
      <w:b/>
      <w:bCs/>
    </w:rPr>
  </w:style>
  <w:style w:type="paragraph" w:customStyle="1" w:styleId="Default">
    <w:name w:val="Default"/>
    <w:rsid w:val="003E7DA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03C83"/>
    <w:pPr>
      <w:spacing w:before="100" w:beforeAutospacing="1" w:after="100" w:afterAutospacing="1" w:line="240" w:lineRule="auto"/>
      <w:jc w:val="left"/>
    </w:pPr>
    <w:rPr>
      <w:rFonts w:ascii="Times New Roman" w:hAnsi="Times New Roman"/>
      <w:szCs w:val="24"/>
      <w:lang w:eastAsia="fr-FR"/>
    </w:rPr>
  </w:style>
  <w:style w:type="paragraph" w:customStyle="1" w:styleId="Normal1">
    <w:name w:val="Normal1"/>
    <w:basedOn w:val="Normal"/>
    <w:uiPriority w:val="99"/>
    <w:rsid w:val="007A3CCC"/>
    <w:pPr>
      <w:spacing w:after="200" w:line="276" w:lineRule="auto"/>
      <w:jc w:val="left"/>
    </w:pPr>
    <w:rPr>
      <w:rFonts w:ascii="Calibri" w:eastAsia="Times New Roman" w:hAnsi="Calibri" w:cs="Calibri"/>
      <w:color w:val="000000"/>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8C4C01"/>
    <w:pPr>
      <w:spacing w:line="264" w:lineRule="auto"/>
      <w:jc w:val="both"/>
    </w:pPr>
    <w:rPr>
      <w:rFonts w:asciiTheme="minorHAnsi" w:hAnsiTheme="minorHAnsi"/>
      <w:sz w:val="24"/>
    </w:rPr>
  </w:style>
  <w:style w:type="paragraph" w:styleId="Titre1">
    <w:name w:val="heading 1"/>
    <w:basedOn w:val="Normal"/>
    <w:next w:val="Normal"/>
    <w:link w:val="Titre1C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4116"/>
    <w:rPr>
      <w:color w:val="00A76C" w:themeColor="accent6"/>
      <w:u w:val="none"/>
    </w:rPr>
  </w:style>
  <w:style w:type="character" w:customStyle="1" w:styleId="Titre1Car">
    <w:name w:val="Titre 1 Car"/>
    <w:basedOn w:val="Policepardfaut"/>
    <w:link w:val="Titre1"/>
    <w:uiPriority w:val="9"/>
    <w:rsid w:val="00D54116"/>
    <w:rPr>
      <w:rFonts w:asciiTheme="majorHAnsi" w:eastAsiaTheme="majorEastAsia" w:hAnsiTheme="majorHAnsi" w:cstheme="majorBidi"/>
      <w:b/>
      <w:bCs/>
      <w:color w:val="00A76C" w:themeColor="accent6"/>
      <w:sz w:val="28"/>
      <w:szCs w:val="28"/>
    </w:rPr>
  </w:style>
  <w:style w:type="paragraph" w:styleId="Pieddepage">
    <w:name w:val="footer"/>
    <w:basedOn w:val="Normal"/>
    <w:link w:val="PieddepageCar"/>
    <w:uiPriority w:val="99"/>
    <w:unhideWhenUsed/>
    <w:rsid w:val="00E839E8"/>
    <w:pPr>
      <w:tabs>
        <w:tab w:val="center" w:pos="4536"/>
        <w:tab w:val="right" w:pos="9072"/>
      </w:tabs>
    </w:pPr>
    <w:rPr>
      <w:sz w:val="12"/>
    </w:rPr>
  </w:style>
  <w:style w:type="character" w:customStyle="1" w:styleId="PieddepageCar">
    <w:name w:val="Pied de page Car"/>
    <w:basedOn w:val="Policepardfaut"/>
    <w:link w:val="Pieddepage"/>
    <w:uiPriority w:val="99"/>
    <w:rsid w:val="00E839E8"/>
    <w:rPr>
      <w:rFonts w:asciiTheme="minorHAnsi" w:hAnsiTheme="minorHAnsi"/>
      <w:sz w:val="12"/>
    </w:rPr>
  </w:style>
  <w:style w:type="paragraph" w:customStyle="1" w:styleId="Pied-mentions-G">
    <w:name w:val="Pied-mentions-G"/>
    <w:basedOn w:val="Pieddepage"/>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Pieddepage"/>
    <w:qFormat/>
    <w:rsid w:val="002C15E8"/>
    <w:pPr>
      <w:tabs>
        <w:tab w:val="clear" w:pos="4536"/>
        <w:tab w:val="clear" w:pos="9072"/>
        <w:tab w:val="center" w:pos="5245"/>
        <w:tab w:val="right" w:pos="10632"/>
      </w:tabs>
      <w:jc w:val="center"/>
    </w:pPr>
    <w:rPr>
      <w:color w:val="939598" w:themeColor="text2"/>
      <w:sz w:val="16"/>
      <w:szCs w:val="16"/>
    </w:rPr>
  </w:style>
  <w:style w:type="paragraph" w:styleId="Titre">
    <w:name w:val="Title"/>
    <w:basedOn w:val="Normal"/>
    <w:next w:val="Normal"/>
    <w:link w:val="TitreC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ous-titre">
    <w:name w:val="Subtitle"/>
    <w:basedOn w:val="Normal"/>
    <w:next w:val="Normal"/>
    <w:link w:val="Sous-titreCar"/>
    <w:uiPriority w:val="11"/>
    <w:qFormat/>
    <w:rsid w:val="00991878"/>
    <w:pPr>
      <w:jc w:val="center"/>
    </w:pPr>
    <w:rPr>
      <w:b/>
      <w:caps/>
      <w:noProof/>
      <w:color w:val="FFFFFF" w:themeColor="background1"/>
      <w:szCs w:val="16"/>
      <w:lang w:eastAsia="fr-FR"/>
    </w:rPr>
  </w:style>
  <w:style w:type="character" w:customStyle="1" w:styleId="Sous-titreCar">
    <w:name w:val="Sous-titre Car"/>
    <w:basedOn w:val="Policepardfaut"/>
    <w:link w:val="Sous-titre"/>
    <w:uiPriority w:val="11"/>
    <w:rsid w:val="00991878"/>
    <w:rPr>
      <w:rFonts w:asciiTheme="minorHAnsi" w:hAnsiTheme="minorHAnsi"/>
      <w:b/>
      <w:caps/>
      <w:noProof/>
      <w:color w:val="FFFFFF" w:themeColor="background1"/>
      <w:sz w:val="24"/>
      <w:szCs w:val="16"/>
      <w:lang w:eastAsia="fr-FR"/>
    </w:rPr>
  </w:style>
  <w:style w:type="paragraph" w:styleId="En-tte">
    <w:name w:val="header"/>
    <w:basedOn w:val="Normal"/>
    <w:link w:val="En-tteCar"/>
    <w:uiPriority w:val="99"/>
    <w:unhideWhenUsed/>
    <w:rsid w:val="00161CB7"/>
    <w:pPr>
      <w:tabs>
        <w:tab w:val="center" w:pos="4536"/>
        <w:tab w:val="right" w:pos="9072"/>
      </w:tabs>
    </w:pPr>
  </w:style>
  <w:style w:type="character" w:customStyle="1" w:styleId="En-tteCar">
    <w:name w:val="En-tête Car"/>
    <w:basedOn w:val="Policepardfaut"/>
    <w:link w:val="En-tte"/>
    <w:uiPriority w:val="99"/>
    <w:rsid w:val="00161CB7"/>
    <w:rPr>
      <w:rFonts w:asciiTheme="minorHAnsi" w:hAnsiTheme="minorHAnsi"/>
    </w:rPr>
  </w:style>
  <w:style w:type="paragraph" w:styleId="Textedebulles">
    <w:name w:val="Balloon Text"/>
    <w:basedOn w:val="Normal"/>
    <w:link w:val="TextedebullesCar"/>
    <w:uiPriority w:val="99"/>
    <w:semiHidden/>
    <w:unhideWhenUsed/>
    <w:rsid w:val="00336245"/>
    <w:rPr>
      <w:rFonts w:ascii="Tahoma" w:hAnsi="Tahoma" w:cs="Tahoma"/>
      <w:sz w:val="16"/>
      <w:szCs w:val="16"/>
    </w:rPr>
  </w:style>
  <w:style w:type="character" w:customStyle="1" w:styleId="TextedebullesCar">
    <w:name w:val="Texte de bulles Car"/>
    <w:basedOn w:val="Policepardfaut"/>
    <w:link w:val="Textedebulles"/>
    <w:uiPriority w:val="99"/>
    <w:semiHidden/>
    <w:rsid w:val="00336245"/>
    <w:rPr>
      <w:rFonts w:ascii="Tahoma" w:hAnsi="Tahoma" w:cs="Tahoma"/>
      <w:sz w:val="16"/>
      <w:szCs w:val="16"/>
    </w:rPr>
  </w:style>
  <w:style w:type="character" w:customStyle="1" w:styleId="TitreCar">
    <w:name w:val="Titre Car"/>
    <w:basedOn w:val="Policepardfaut"/>
    <w:link w:val="Titre"/>
    <w:uiPriority w:val="10"/>
    <w:rsid w:val="008C4C01"/>
    <w:rPr>
      <w:rFonts w:asciiTheme="majorHAnsi" w:eastAsiaTheme="majorEastAsia" w:hAnsiTheme="majorHAnsi" w:cstheme="majorBidi"/>
      <w:b/>
      <w:caps/>
      <w:spacing w:val="5"/>
      <w:kern w:val="28"/>
      <w:sz w:val="64"/>
      <w:szCs w:val="52"/>
    </w:rPr>
  </w:style>
  <w:style w:type="character" w:styleId="Lienhypertextesuivivisit">
    <w:name w:val="FollowedHyperlink"/>
    <w:basedOn w:val="Policepardfaut"/>
    <w:uiPriority w:val="99"/>
    <w:semiHidden/>
    <w:unhideWhenUsed/>
    <w:rsid w:val="00587BD1"/>
    <w:rPr>
      <w:color w:val="3C9146" w:themeColor="followedHyperlink"/>
      <w:u w:val="single"/>
    </w:rPr>
  </w:style>
  <w:style w:type="paragraph" w:styleId="Notedebasdepage">
    <w:name w:val="footnote text"/>
    <w:basedOn w:val="Normal"/>
    <w:link w:val="NotedebasdepageCar"/>
    <w:uiPriority w:val="99"/>
    <w:unhideWhenUsed/>
    <w:rsid w:val="004604AF"/>
    <w:pPr>
      <w:spacing w:line="240" w:lineRule="auto"/>
    </w:pPr>
    <w:rPr>
      <w:sz w:val="20"/>
    </w:rPr>
  </w:style>
  <w:style w:type="character" w:customStyle="1" w:styleId="NotedebasdepageCar">
    <w:name w:val="Note de bas de page Car"/>
    <w:basedOn w:val="Policepardfaut"/>
    <w:link w:val="Notedebasdepage"/>
    <w:uiPriority w:val="99"/>
    <w:rsid w:val="004604AF"/>
    <w:rPr>
      <w:rFonts w:asciiTheme="minorHAnsi" w:hAnsiTheme="minorHAnsi"/>
    </w:rPr>
  </w:style>
  <w:style w:type="character" w:styleId="Appelnotedebasdep">
    <w:name w:val="footnote reference"/>
    <w:basedOn w:val="Policepardfaut"/>
    <w:uiPriority w:val="99"/>
    <w:unhideWhenUsed/>
    <w:rsid w:val="004604AF"/>
    <w:rPr>
      <w:vertAlign w:val="superscript"/>
    </w:rPr>
  </w:style>
  <w:style w:type="paragraph" w:styleId="Paragraphedeliste">
    <w:name w:val="List Paragraph"/>
    <w:basedOn w:val="Normal"/>
    <w:uiPriority w:val="34"/>
    <w:qFormat/>
    <w:rsid w:val="00C77E34"/>
    <w:pPr>
      <w:ind w:left="720"/>
      <w:contextualSpacing/>
    </w:pPr>
  </w:style>
  <w:style w:type="character" w:styleId="Marquedecommentaire">
    <w:name w:val="annotation reference"/>
    <w:basedOn w:val="Policepardfaut"/>
    <w:uiPriority w:val="99"/>
    <w:semiHidden/>
    <w:unhideWhenUsed/>
    <w:rsid w:val="00EC6EC6"/>
    <w:rPr>
      <w:sz w:val="16"/>
      <w:szCs w:val="16"/>
    </w:rPr>
  </w:style>
  <w:style w:type="paragraph" w:styleId="Commentaire">
    <w:name w:val="annotation text"/>
    <w:basedOn w:val="Normal"/>
    <w:link w:val="CommentaireCar"/>
    <w:uiPriority w:val="99"/>
    <w:semiHidden/>
    <w:unhideWhenUsed/>
    <w:rsid w:val="00EC6EC6"/>
    <w:pPr>
      <w:spacing w:line="240" w:lineRule="auto"/>
    </w:pPr>
    <w:rPr>
      <w:sz w:val="20"/>
    </w:rPr>
  </w:style>
  <w:style w:type="character" w:customStyle="1" w:styleId="CommentaireCar">
    <w:name w:val="Commentaire Car"/>
    <w:basedOn w:val="Policepardfaut"/>
    <w:link w:val="Commentaire"/>
    <w:uiPriority w:val="99"/>
    <w:semiHidden/>
    <w:rsid w:val="00EC6EC6"/>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EC6EC6"/>
    <w:rPr>
      <w:b/>
      <w:bCs/>
    </w:rPr>
  </w:style>
  <w:style w:type="character" w:customStyle="1" w:styleId="ObjetducommentaireCar">
    <w:name w:val="Objet du commentaire Car"/>
    <w:basedOn w:val="CommentaireCar"/>
    <w:link w:val="Objetducommentaire"/>
    <w:uiPriority w:val="99"/>
    <w:semiHidden/>
    <w:rsid w:val="00EC6EC6"/>
    <w:rPr>
      <w:rFonts w:asciiTheme="minorHAnsi" w:hAnsiTheme="minorHAnsi"/>
      <w:b/>
      <w:bCs/>
    </w:rPr>
  </w:style>
  <w:style w:type="character" w:styleId="lev">
    <w:name w:val="Strong"/>
    <w:basedOn w:val="Policepardfaut"/>
    <w:uiPriority w:val="22"/>
    <w:qFormat/>
    <w:rsid w:val="00EC6EC6"/>
    <w:rPr>
      <w:b/>
      <w:bCs/>
    </w:rPr>
  </w:style>
  <w:style w:type="paragraph" w:customStyle="1" w:styleId="Default">
    <w:name w:val="Default"/>
    <w:rsid w:val="003E7DA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03C83"/>
    <w:pPr>
      <w:spacing w:before="100" w:beforeAutospacing="1" w:after="100" w:afterAutospacing="1" w:line="240" w:lineRule="auto"/>
      <w:jc w:val="left"/>
    </w:pPr>
    <w:rPr>
      <w:rFonts w:ascii="Times New Roman" w:hAnsi="Times New Roman"/>
      <w:szCs w:val="24"/>
      <w:lang w:eastAsia="fr-FR"/>
    </w:rPr>
  </w:style>
  <w:style w:type="paragraph" w:customStyle="1" w:styleId="Normal1">
    <w:name w:val="Normal1"/>
    <w:basedOn w:val="Normal"/>
    <w:uiPriority w:val="99"/>
    <w:rsid w:val="007A3CCC"/>
    <w:pPr>
      <w:spacing w:after="200" w:line="276" w:lineRule="auto"/>
      <w:jc w:val="left"/>
    </w:pPr>
    <w:rPr>
      <w:rFonts w:ascii="Calibri" w:eastAsia="Times New Roman" w:hAnsi="Calibri" w:cs="Calibri"/>
      <w:color w:val="000000"/>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1871">
      <w:bodyDiv w:val="1"/>
      <w:marLeft w:val="0"/>
      <w:marRight w:val="0"/>
      <w:marTop w:val="0"/>
      <w:marBottom w:val="0"/>
      <w:divBdr>
        <w:top w:val="none" w:sz="0" w:space="0" w:color="auto"/>
        <w:left w:val="none" w:sz="0" w:space="0" w:color="auto"/>
        <w:bottom w:val="none" w:sz="0" w:space="0" w:color="auto"/>
        <w:right w:val="none" w:sz="0" w:space="0" w:color="auto"/>
      </w:divBdr>
    </w:div>
    <w:div w:id="188838538">
      <w:bodyDiv w:val="1"/>
      <w:marLeft w:val="0"/>
      <w:marRight w:val="0"/>
      <w:marTop w:val="0"/>
      <w:marBottom w:val="0"/>
      <w:divBdr>
        <w:top w:val="none" w:sz="0" w:space="0" w:color="auto"/>
        <w:left w:val="none" w:sz="0" w:space="0" w:color="auto"/>
        <w:bottom w:val="none" w:sz="0" w:space="0" w:color="auto"/>
        <w:right w:val="none" w:sz="0" w:space="0" w:color="auto"/>
      </w:divBdr>
    </w:div>
    <w:div w:id="273635814">
      <w:bodyDiv w:val="1"/>
      <w:marLeft w:val="0"/>
      <w:marRight w:val="0"/>
      <w:marTop w:val="0"/>
      <w:marBottom w:val="0"/>
      <w:divBdr>
        <w:top w:val="none" w:sz="0" w:space="0" w:color="auto"/>
        <w:left w:val="none" w:sz="0" w:space="0" w:color="auto"/>
        <w:bottom w:val="none" w:sz="0" w:space="0" w:color="auto"/>
        <w:right w:val="none" w:sz="0" w:space="0" w:color="auto"/>
      </w:divBdr>
    </w:div>
    <w:div w:id="304432627">
      <w:bodyDiv w:val="1"/>
      <w:marLeft w:val="0"/>
      <w:marRight w:val="0"/>
      <w:marTop w:val="0"/>
      <w:marBottom w:val="0"/>
      <w:divBdr>
        <w:top w:val="none" w:sz="0" w:space="0" w:color="auto"/>
        <w:left w:val="none" w:sz="0" w:space="0" w:color="auto"/>
        <w:bottom w:val="none" w:sz="0" w:space="0" w:color="auto"/>
        <w:right w:val="none" w:sz="0" w:space="0" w:color="auto"/>
      </w:divBdr>
    </w:div>
    <w:div w:id="312758202">
      <w:bodyDiv w:val="1"/>
      <w:marLeft w:val="0"/>
      <w:marRight w:val="0"/>
      <w:marTop w:val="0"/>
      <w:marBottom w:val="0"/>
      <w:divBdr>
        <w:top w:val="none" w:sz="0" w:space="0" w:color="auto"/>
        <w:left w:val="none" w:sz="0" w:space="0" w:color="auto"/>
        <w:bottom w:val="none" w:sz="0" w:space="0" w:color="auto"/>
        <w:right w:val="none" w:sz="0" w:space="0" w:color="auto"/>
      </w:divBdr>
      <w:divsChild>
        <w:div w:id="776830074">
          <w:marLeft w:val="0"/>
          <w:marRight w:val="0"/>
          <w:marTop w:val="0"/>
          <w:marBottom w:val="0"/>
          <w:divBdr>
            <w:top w:val="none" w:sz="0" w:space="0" w:color="auto"/>
            <w:left w:val="none" w:sz="0" w:space="0" w:color="auto"/>
            <w:bottom w:val="none" w:sz="0" w:space="0" w:color="auto"/>
            <w:right w:val="none" w:sz="0" w:space="0" w:color="auto"/>
          </w:divBdr>
          <w:divsChild>
            <w:div w:id="881749831">
              <w:marLeft w:val="0"/>
              <w:marRight w:val="0"/>
              <w:marTop w:val="0"/>
              <w:marBottom w:val="0"/>
              <w:divBdr>
                <w:top w:val="none" w:sz="0" w:space="0" w:color="auto"/>
                <w:left w:val="single" w:sz="6" w:space="0" w:color="E4E9F0"/>
                <w:bottom w:val="none" w:sz="0" w:space="0" w:color="auto"/>
                <w:right w:val="single" w:sz="6" w:space="0" w:color="E4E9F0"/>
              </w:divBdr>
              <w:divsChild>
                <w:div w:id="1369571753">
                  <w:marLeft w:val="0"/>
                  <w:marRight w:val="0"/>
                  <w:marTop w:val="0"/>
                  <w:marBottom w:val="0"/>
                  <w:divBdr>
                    <w:top w:val="none" w:sz="0" w:space="0" w:color="auto"/>
                    <w:left w:val="none" w:sz="0" w:space="0" w:color="auto"/>
                    <w:bottom w:val="none" w:sz="0" w:space="0" w:color="auto"/>
                    <w:right w:val="none" w:sz="0" w:space="0" w:color="auto"/>
                  </w:divBdr>
                  <w:divsChild>
                    <w:div w:id="854268028">
                      <w:marLeft w:val="-225"/>
                      <w:marRight w:val="-225"/>
                      <w:marTop w:val="0"/>
                      <w:marBottom w:val="0"/>
                      <w:divBdr>
                        <w:top w:val="none" w:sz="0" w:space="0" w:color="auto"/>
                        <w:left w:val="none" w:sz="0" w:space="0" w:color="auto"/>
                        <w:bottom w:val="none" w:sz="0" w:space="0" w:color="auto"/>
                        <w:right w:val="none" w:sz="0" w:space="0" w:color="auto"/>
                      </w:divBdr>
                      <w:divsChild>
                        <w:div w:id="9525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066561">
      <w:bodyDiv w:val="1"/>
      <w:marLeft w:val="0"/>
      <w:marRight w:val="0"/>
      <w:marTop w:val="0"/>
      <w:marBottom w:val="0"/>
      <w:divBdr>
        <w:top w:val="none" w:sz="0" w:space="0" w:color="auto"/>
        <w:left w:val="none" w:sz="0" w:space="0" w:color="auto"/>
        <w:bottom w:val="none" w:sz="0" w:space="0" w:color="auto"/>
        <w:right w:val="none" w:sz="0" w:space="0" w:color="auto"/>
      </w:divBdr>
    </w:div>
    <w:div w:id="563873361">
      <w:bodyDiv w:val="1"/>
      <w:marLeft w:val="0"/>
      <w:marRight w:val="0"/>
      <w:marTop w:val="0"/>
      <w:marBottom w:val="0"/>
      <w:divBdr>
        <w:top w:val="none" w:sz="0" w:space="0" w:color="auto"/>
        <w:left w:val="none" w:sz="0" w:space="0" w:color="auto"/>
        <w:bottom w:val="none" w:sz="0" w:space="0" w:color="auto"/>
        <w:right w:val="none" w:sz="0" w:space="0" w:color="auto"/>
      </w:divBdr>
    </w:div>
    <w:div w:id="930971175">
      <w:bodyDiv w:val="1"/>
      <w:marLeft w:val="0"/>
      <w:marRight w:val="0"/>
      <w:marTop w:val="0"/>
      <w:marBottom w:val="0"/>
      <w:divBdr>
        <w:top w:val="none" w:sz="0" w:space="0" w:color="auto"/>
        <w:left w:val="none" w:sz="0" w:space="0" w:color="auto"/>
        <w:bottom w:val="none" w:sz="0" w:space="0" w:color="auto"/>
        <w:right w:val="none" w:sz="0" w:space="0" w:color="auto"/>
      </w:divBdr>
    </w:div>
    <w:div w:id="946540858">
      <w:bodyDiv w:val="1"/>
      <w:marLeft w:val="0"/>
      <w:marRight w:val="0"/>
      <w:marTop w:val="0"/>
      <w:marBottom w:val="0"/>
      <w:divBdr>
        <w:top w:val="none" w:sz="0" w:space="0" w:color="auto"/>
        <w:left w:val="none" w:sz="0" w:space="0" w:color="auto"/>
        <w:bottom w:val="none" w:sz="0" w:space="0" w:color="auto"/>
        <w:right w:val="none" w:sz="0" w:space="0" w:color="auto"/>
      </w:divBdr>
    </w:div>
    <w:div w:id="959843161">
      <w:bodyDiv w:val="1"/>
      <w:marLeft w:val="0"/>
      <w:marRight w:val="0"/>
      <w:marTop w:val="0"/>
      <w:marBottom w:val="0"/>
      <w:divBdr>
        <w:top w:val="none" w:sz="0" w:space="0" w:color="auto"/>
        <w:left w:val="none" w:sz="0" w:space="0" w:color="auto"/>
        <w:bottom w:val="none" w:sz="0" w:space="0" w:color="auto"/>
        <w:right w:val="none" w:sz="0" w:space="0" w:color="auto"/>
      </w:divBdr>
    </w:div>
    <w:div w:id="970091137">
      <w:bodyDiv w:val="1"/>
      <w:marLeft w:val="0"/>
      <w:marRight w:val="0"/>
      <w:marTop w:val="0"/>
      <w:marBottom w:val="0"/>
      <w:divBdr>
        <w:top w:val="none" w:sz="0" w:space="0" w:color="auto"/>
        <w:left w:val="none" w:sz="0" w:space="0" w:color="auto"/>
        <w:bottom w:val="none" w:sz="0" w:space="0" w:color="auto"/>
        <w:right w:val="none" w:sz="0" w:space="0" w:color="auto"/>
      </w:divBdr>
    </w:div>
    <w:div w:id="1255045812">
      <w:bodyDiv w:val="1"/>
      <w:marLeft w:val="0"/>
      <w:marRight w:val="0"/>
      <w:marTop w:val="0"/>
      <w:marBottom w:val="0"/>
      <w:divBdr>
        <w:top w:val="none" w:sz="0" w:space="0" w:color="auto"/>
        <w:left w:val="none" w:sz="0" w:space="0" w:color="auto"/>
        <w:bottom w:val="none" w:sz="0" w:space="0" w:color="auto"/>
        <w:right w:val="none" w:sz="0" w:space="0" w:color="auto"/>
      </w:divBdr>
    </w:div>
    <w:div w:id="1400518176">
      <w:bodyDiv w:val="1"/>
      <w:marLeft w:val="0"/>
      <w:marRight w:val="0"/>
      <w:marTop w:val="0"/>
      <w:marBottom w:val="0"/>
      <w:divBdr>
        <w:top w:val="none" w:sz="0" w:space="0" w:color="auto"/>
        <w:left w:val="none" w:sz="0" w:space="0" w:color="auto"/>
        <w:bottom w:val="none" w:sz="0" w:space="0" w:color="auto"/>
        <w:right w:val="none" w:sz="0" w:space="0" w:color="auto"/>
      </w:divBdr>
    </w:div>
    <w:div w:id="1564485339">
      <w:bodyDiv w:val="1"/>
      <w:marLeft w:val="0"/>
      <w:marRight w:val="0"/>
      <w:marTop w:val="0"/>
      <w:marBottom w:val="0"/>
      <w:divBdr>
        <w:top w:val="none" w:sz="0" w:space="0" w:color="auto"/>
        <w:left w:val="none" w:sz="0" w:space="0" w:color="auto"/>
        <w:bottom w:val="none" w:sz="0" w:space="0" w:color="auto"/>
        <w:right w:val="none" w:sz="0" w:space="0" w:color="auto"/>
      </w:divBdr>
      <w:divsChild>
        <w:div w:id="492065500">
          <w:marLeft w:val="374"/>
          <w:marRight w:val="0"/>
          <w:marTop w:val="0"/>
          <w:marBottom w:val="0"/>
          <w:divBdr>
            <w:top w:val="none" w:sz="0" w:space="0" w:color="auto"/>
            <w:left w:val="none" w:sz="0" w:space="0" w:color="auto"/>
            <w:bottom w:val="none" w:sz="0" w:space="0" w:color="auto"/>
            <w:right w:val="none" w:sz="0" w:space="0" w:color="auto"/>
          </w:divBdr>
        </w:div>
      </w:divsChild>
    </w:div>
    <w:div w:id="1747918722">
      <w:bodyDiv w:val="1"/>
      <w:marLeft w:val="0"/>
      <w:marRight w:val="0"/>
      <w:marTop w:val="0"/>
      <w:marBottom w:val="0"/>
      <w:divBdr>
        <w:top w:val="none" w:sz="0" w:space="0" w:color="auto"/>
        <w:left w:val="none" w:sz="0" w:space="0" w:color="auto"/>
        <w:bottom w:val="none" w:sz="0" w:space="0" w:color="auto"/>
        <w:right w:val="none" w:sz="0" w:space="0" w:color="auto"/>
      </w:divBdr>
      <w:divsChild>
        <w:div w:id="318196847">
          <w:marLeft w:val="0"/>
          <w:marRight w:val="0"/>
          <w:marTop w:val="0"/>
          <w:marBottom w:val="0"/>
          <w:divBdr>
            <w:top w:val="none" w:sz="0" w:space="0" w:color="auto"/>
            <w:left w:val="none" w:sz="0" w:space="0" w:color="auto"/>
            <w:bottom w:val="none" w:sz="0" w:space="0" w:color="auto"/>
            <w:right w:val="none" w:sz="0" w:space="0" w:color="auto"/>
          </w:divBdr>
          <w:divsChild>
            <w:div w:id="898639515">
              <w:marLeft w:val="0"/>
              <w:marRight w:val="0"/>
              <w:marTop w:val="0"/>
              <w:marBottom w:val="0"/>
              <w:divBdr>
                <w:top w:val="none" w:sz="0" w:space="0" w:color="auto"/>
                <w:left w:val="none" w:sz="0" w:space="0" w:color="auto"/>
                <w:bottom w:val="none" w:sz="0" w:space="0" w:color="auto"/>
                <w:right w:val="none" w:sz="0" w:space="0" w:color="auto"/>
              </w:divBdr>
              <w:divsChild>
                <w:div w:id="139689047">
                  <w:marLeft w:val="0"/>
                  <w:marRight w:val="0"/>
                  <w:marTop w:val="0"/>
                  <w:marBottom w:val="0"/>
                  <w:divBdr>
                    <w:top w:val="none" w:sz="0" w:space="0" w:color="auto"/>
                    <w:left w:val="none" w:sz="0" w:space="0" w:color="auto"/>
                    <w:bottom w:val="none" w:sz="0" w:space="0" w:color="auto"/>
                    <w:right w:val="none" w:sz="0" w:space="0" w:color="auto"/>
                  </w:divBdr>
                  <w:divsChild>
                    <w:div w:id="52702792">
                      <w:marLeft w:val="0"/>
                      <w:marRight w:val="0"/>
                      <w:marTop w:val="0"/>
                      <w:marBottom w:val="0"/>
                      <w:divBdr>
                        <w:top w:val="none" w:sz="0" w:space="0" w:color="auto"/>
                        <w:left w:val="none" w:sz="0" w:space="0" w:color="auto"/>
                        <w:bottom w:val="none" w:sz="0" w:space="0" w:color="auto"/>
                        <w:right w:val="none" w:sz="0" w:space="0" w:color="auto"/>
                      </w:divBdr>
                      <w:divsChild>
                        <w:div w:id="1029840725">
                          <w:marLeft w:val="0"/>
                          <w:marRight w:val="0"/>
                          <w:marTop w:val="0"/>
                          <w:marBottom w:val="0"/>
                          <w:divBdr>
                            <w:top w:val="none" w:sz="0" w:space="0" w:color="auto"/>
                            <w:left w:val="none" w:sz="0" w:space="0" w:color="auto"/>
                            <w:bottom w:val="none" w:sz="0" w:space="0" w:color="auto"/>
                            <w:right w:val="none" w:sz="0" w:space="0" w:color="auto"/>
                          </w:divBdr>
                          <w:divsChild>
                            <w:div w:id="613251833">
                              <w:marLeft w:val="0"/>
                              <w:marRight w:val="0"/>
                              <w:marTop w:val="0"/>
                              <w:marBottom w:val="0"/>
                              <w:divBdr>
                                <w:top w:val="none" w:sz="0" w:space="0" w:color="auto"/>
                                <w:left w:val="none" w:sz="0" w:space="0" w:color="auto"/>
                                <w:bottom w:val="none" w:sz="0" w:space="0" w:color="auto"/>
                                <w:right w:val="none" w:sz="0" w:space="0" w:color="auto"/>
                              </w:divBdr>
                              <w:divsChild>
                                <w:div w:id="1605384247">
                                  <w:marLeft w:val="0"/>
                                  <w:marRight w:val="0"/>
                                  <w:marTop w:val="0"/>
                                  <w:marBottom w:val="0"/>
                                  <w:divBdr>
                                    <w:top w:val="none" w:sz="0" w:space="0" w:color="auto"/>
                                    <w:left w:val="none" w:sz="0" w:space="0" w:color="auto"/>
                                    <w:bottom w:val="none" w:sz="0" w:space="0" w:color="auto"/>
                                    <w:right w:val="none" w:sz="0" w:space="0" w:color="auto"/>
                                  </w:divBdr>
                                  <w:divsChild>
                                    <w:div w:id="1953779146">
                                      <w:marLeft w:val="0"/>
                                      <w:marRight w:val="0"/>
                                      <w:marTop w:val="0"/>
                                      <w:marBottom w:val="0"/>
                                      <w:divBdr>
                                        <w:top w:val="none" w:sz="0" w:space="0" w:color="auto"/>
                                        <w:left w:val="none" w:sz="0" w:space="0" w:color="auto"/>
                                        <w:bottom w:val="none" w:sz="0" w:space="0" w:color="auto"/>
                                        <w:right w:val="none" w:sz="0" w:space="0" w:color="auto"/>
                                      </w:divBdr>
                                      <w:divsChild>
                                        <w:div w:id="1795908388">
                                          <w:marLeft w:val="0"/>
                                          <w:marRight w:val="0"/>
                                          <w:marTop w:val="0"/>
                                          <w:marBottom w:val="0"/>
                                          <w:divBdr>
                                            <w:top w:val="none" w:sz="0" w:space="0" w:color="auto"/>
                                            <w:left w:val="none" w:sz="0" w:space="0" w:color="auto"/>
                                            <w:bottom w:val="none" w:sz="0" w:space="0" w:color="auto"/>
                                            <w:right w:val="none" w:sz="0" w:space="0" w:color="auto"/>
                                          </w:divBdr>
                                          <w:divsChild>
                                            <w:div w:id="1927960485">
                                              <w:marLeft w:val="0"/>
                                              <w:marRight w:val="0"/>
                                              <w:marTop w:val="0"/>
                                              <w:marBottom w:val="0"/>
                                              <w:divBdr>
                                                <w:top w:val="none" w:sz="0" w:space="0" w:color="auto"/>
                                                <w:left w:val="none" w:sz="0" w:space="0" w:color="auto"/>
                                                <w:bottom w:val="none" w:sz="0" w:space="0" w:color="auto"/>
                                                <w:right w:val="none" w:sz="0" w:space="0" w:color="auto"/>
                                              </w:divBdr>
                                              <w:divsChild>
                                                <w:div w:id="1783258168">
                                                  <w:marLeft w:val="0"/>
                                                  <w:marRight w:val="0"/>
                                                  <w:marTop w:val="0"/>
                                                  <w:marBottom w:val="0"/>
                                                  <w:divBdr>
                                                    <w:top w:val="none" w:sz="0" w:space="0" w:color="auto"/>
                                                    <w:left w:val="none" w:sz="0" w:space="0" w:color="auto"/>
                                                    <w:bottom w:val="none" w:sz="0" w:space="0" w:color="auto"/>
                                                    <w:right w:val="none" w:sz="0" w:space="0" w:color="auto"/>
                                                  </w:divBdr>
                                                  <w:divsChild>
                                                    <w:div w:id="1080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562030">
      <w:bodyDiv w:val="1"/>
      <w:marLeft w:val="0"/>
      <w:marRight w:val="0"/>
      <w:marTop w:val="0"/>
      <w:marBottom w:val="0"/>
      <w:divBdr>
        <w:top w:val="none" w:sz="0" w:space="0" w:color="auto"/>
        <w:left w:val="none" w:sz="0" w:space="0" w:color="auto"/>
        <w:bottom w:val="none" w:sz="0" w:space="0" w:color="auto"/>
        <w:right w:val="none" w:sz="0" w:space="0" w:color="auto"/>
      </w:divBdr>
    </w:div>
    <w:div w:id="1848860054">
      <w:bodyDiv w:val="1"/>
      <w:marLeft w:val="0"/>
      <w:marRight w:val="0"/>
      <w:marTop w:val="0"/>
      <w:marBottom w:val="0"/>
      <w:divBdr>
        <w:top w:val="none" w:sz="0" w:space="0" w:color="auto"/>
        <w:left w:val="none" w:sz="0" w:space="0" w:color="auto"/>
        <w:bottom w:val="none" w:sz="0" w:space="0" w:color="auto"/>
        <w:right w:val="none" w:sz="0" w:space="0" w:color="auto"/>
      </w:divBdr>
    </w:div>
    <w:div w:id="1967153918">
      <w:bodyDiv w:val="1"/>
      <w:marLeft w:val="0"/>
      <w:marRight w:val="0"/>
      <w:marTop w:val="0"/>
      <w:marBottom w:val="0"/>
      <w:divBdr>
        <w:top w:val="none" w:sz="0" w:space="0" w:color="auto"/>
        <w:left w:val="none" w:sz="0" w:space="0" w:color="auto"/>
        <w:bottom w:val="none" w:sz="0" w:space="0" w:color="auto"/>
        <w:right w:val="none" w:sz="0" w:space="0" w:color="auto"/>
      </w:divBdr>
    </w:div>
    <w:div w:id="1969428009">
      <w:bodyDiv w:val="1"/>
      <w:marLeft w:val="0"/>
      <w:marRight w:val="0"/>
      <w:marTop w:val="0"/>
      <w:marBottom w:val="0"/>
      <w:divBdr>
        <w:top w:val="none" w:sz="0" w:space="0" w:color="auto"/>
        <w:left w:val="none" w:sz="0" w:space="0" w:color="auto"/>
        <w:bottom w:val="none" w:sz="0" w:space="0" w:color="auto"/>
        <w:right w:val="none" w:sz="0" w:space="0" w:color="auto"/>
      </w:divBdr>
    </w:div>
    <w:div w:id="21132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livier.durbize@bnppariba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2B82-472F-4E21-AF7F-CFE6C608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712</Words>
  <Characters>3918</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www.hltrad.com</Company>
  <LinksUpToDate>false</LinksUpToDate>
  <CharactersWithSpaces>4621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 TRAD</dc:creator>
  <cp:lastModifiedBy>b34818</cp:lastModifiedBy>
  <cp:revision>5</cp:revision>
  <cp:lastPrinted>2017-10-09T06:39:00Z</cp:lastPrinted>
  <dcterms:created xsi:type="dcterms:W3CDTF">2018-11-23T09:42:00Z</dcterms:created>
  <dcterms:modified xsi:type="dcterms:W3CDTF">2018-11-27T08:58:00Z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