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B3" w:rsidRDefault="004654B3" w:rsidP="00604BA9">
      <w:pPr>
        <w:rPr>
          <w:rFonts w:ascii="Segoe UI" w:hAnsi="Segoe UI" w:cs="Segoe UI"/>
          <w:color w:val="222222"/>
          <w:sz w:val="21"/>
          <w:szCs w:val="21"/>
          <w:shd w:val="clear" w:color="auto" w:fill="FFFFFF"/>
        </w:rPr>
      </w:pPr>
      <w:bookmarkStart w:id="0" w:name="_GoBack"/>
      <w:bookmarkEnd w:id="0"/>
    </w:p>
    <w:p w:rsidR="00EF5E4D" w:rsidRPr="00604BA9" w:rsidRDefault="00604BA9" w:rsidP="00604BA9">
      <w:r>
        <w:rPr>
          <w:rFonts w:ascii="Segoe UI" w:hAnsi="Segoe UI" w:cs="Segoe UI"/>
          <w:color w:val="222222"/>
          <w:sz w:val="21"/>
          <w:szCs w:val="21"/>
          <w:shd w:val="clear" w:color="auto" w:fill="FFFFFF"/>
        </w:rPr>
        <w:t xml:space="preserve">Azim </w:t>
      </w:r>
      <w:proofErr w:type="spellStart"/>
      <w:r>
        <w:rPr>
          <w:rFonts w:ascii="Segoe UI" w:hAnsi="Segoe UI" w:cs="Segoe UI"/>
          <w:color w:val="222222"/>
          <w:sz w:val="21"/>
          <w:szCs w:val="21"/>
          <w:shd w:val="clear" w:color="auto" w:fill="FFFFFF"/>
        </w:rPr>
        <w:t>Walli</w:t>
      </w:r>
      <w:proofErr w:type="spellEnd"/>
      <w:r>
        <w:rPr>
          <w:rFonts w:ascii="Segoe UI" w:hAnsi="Segoe UI" w:cs="Segoe UI"/>
          <w:color w:val="222222"/>
          <w:sz w:val="21"/>
          <w:szCs w:val="21"/>
          <w:shd w:val="clear" w:color="auto" w:fill="FFFFFF"/>
        </w:rPr>
        <w:t xml:space="preserve"> has taken on an expanded role with MUFG Bank’s Transaction Banking Office for Asia as the Managing Director and Head of Trade and Supply Chain Finance Products. He will continue to drive the bank’s trade and supply chain finance products strategy as well as lead its key digital initiatives in Asia and further the bank’s trade asset distribution capabilities globally. He is based in Singapore.</w:t>
      </w:r>
      <w:r>
        <w:rPr>
          <w:rFonts w:ascii="Arial" w:hAnsi="Arial" w:cs="Arial"/>
          <w:color w:val="222222"/>
          <w:shd w:val="clear" w:color="auto" w:fill="FFFFFF"/>
        </w:rPr>
        <w:t> </w:t>
      </w:r>
    </w:p>
    <w:sectPr w:rsidR="00EF5E4D" w:rsidRPr="00604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C"/>
    <w:rsid w:val="004654B3"/>
    <w:rsid w:val="00604BA9"/>
    <w:rsid w:val="00EF5E4D"/>
    <w:rsid w:val="00F04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0F77"/>
  <w15:chartTrackingRefBased/>
  <w15:docId w15:val="{92F5807F-443F-48F4-895F-63CB14E5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Morris</dc:creator>
  <cp:keywords/>
  <dc:description/>
  <cp:lastModifiedBy>Carl Morris</cp:lastModifiedBy>
  <cp:revision>1</cp:revision>
  <dcterms:created xsi:type="dcterms:W3CDTF">2018-07-12T14:03:00Z</dcterms:created>
  <dcterms:modified xsi:type="dcterms:W3CDTF">2018-07-12T14:35:00Z</dcterms:modified>
</cp:coreProperties>
</file>